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99" w:rsidRDefault="00397C99" w:rsidP="00397C99">
      <w:pPr>
        <w:jc w:val="center"/>
        <w:rPr>
          <w:b/>
          <w:sz w:val="36"/>
          <w:szCs w:val="36"/>
        </w:rPr>
      </w:pPr>
    </w:p>
    <w:p w:rsidR="00397C99" w:rsidRDefault="00397C99" w:rsidP="00397C9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  С</w:t>
      </w:r>
      <w:proofErr w:type="gramEnd"/>
      <w:r>
        <w:rPr>
          <w:b/>
          <w:sz w:val="36"/>
          <w:szCs w:val="36"/>
        </w:rPr>
        <w:t xml:space="preserve">  Т  А  В</w:t>
      </w:r>
    </w:p>
    <w:p w:rsidR="00397C99" w:rsidRDefault="00397C99" w:rsidP="00397C99">
      <w:pPr>
        <w:jc w:val="center"/>
        <w:rPr>
          <w:b/>
          <w:sz w:val="36"/>
          <w:szCs w:val="36"/>
        </w:rPr>
      </w:pPr>
    </w:p>
    <w:p w:rsidR="00397C99" w:rsidRDefault="00397C99" w:rsidP="00397C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НАРОДНО ЧИТАЛИЩЕ “ЕДИНСТВО 1939”</w:t>
      </w:r>
    </w:p>
    <w:p w:rsidR="00397C99" w:rsidRDefault="00397C99" w:rsidP="00397C9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гр</w:t>
      </w:r>
      <w:proofErr w:type="gramEnd"/>
      <w:r>
        <w:rPr>
          <w:b/>
          <w:sz w:val="36"/>
          <w:szCs w:val="36"/>
        </w:rPr>
        <w:t>. СЛИВЕН</w:t>
      </w:r>
    </w:p>
    <w:p w:rsidR="00397C99" w:rsidRDefault="00397C99" w:rsidP="00397C9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УЧРЕДЕНО ПРЕЗ 1939 г.</w:t>
      </w:r>
      <w:proofErr w:type="gramEnd"/>
    </w:p>
    <w:p w:rsidR="00397C99" w:rsidRDefault="00397C99" w:rsidP="00397C99">
      <w:pPr>
        <w:jc w:val="center"/>
        <w:rPr>
          <w:b/>
          <w:sz w:val="36"/>
          <w:szCs w:val="36"/>
        </w:rPr>
      </w:pPr>
    </w:p>
    <w:p w:rsidR="00397C99" w:rsidRDefault="00397C99" w:rsidP="00397C99">
      <w:pPr>
        <w:jc w:val="center"/>
        <w:rPr>
          <w:b/>
          <w:sz w:val="36"/>
          <w:szCs w:val="36"/>
        </w:rPr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първа.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ОБЩИ ПОЛОЖЕНИЯ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rPr>
          <w:b/>
        </w:rPr>
        <w:tab/>
      </w:r>
      <w:proofErr w:type="gramStart"/>
      <w:r>
        <w:t>Чл.1.</w:t>
      </w:r>
      <w:r>
        <w:rPr>
          <w:b/>
          <w:sz w:val="36"/>
          <w:szCs w:val="36"/>
        </w:rPr>
        <w:t xml:space="preserve"> </w:t>
      </w:r>
      <w:r w:rsidRPr="000A4211">
        <w:t>С този устав</w:t>
      </w:r>
      <w:r>
        <w:rPr>
          <w:b/>
          <w:sz w:val="36"/>
          <w:szCs w:val="36"/>
        </w:rPr>
        <w:t xml:space="preserve"> </w:t>
      </w:r>
      <w:r>
        <w:t>се уреждат учредявянето, устройството, управлението, дейността, имуществото, финансирането, издръжката и прекратяването на читалище “Единство 1939” гр.</w:t>
      </w:r>
      <w:proofErr w:type="gramEnd"/>
      <w:r>
        <w:t xml:space="preserve"> </w:t>
      </w:r>
      <w:proofErr w:type="gramStart"/>
      <w:r>
        <w:t>Сливен.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Чл.2. Читалището е юридическо лице с нестопанска цел и е независима, неполитическа, доброволна и културно-просветна организация, която развива своята дейност в съответствие с Конституцията на Република България и действащото законодателство.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Чл.3. (1) Седалището на читалището е гр.</w:t>
      </w:r>
      <w:proofErr w:type="gramEnd"/>
      <w:r>
        <w:t xml:space="preserve"> </w:t>
      </w:r>
      <w:proofErr w:type="gramStart"/>
      <w:r>
        <w:t>Сливен, бул.</w:t>
      </w:r>
      <w:proofErr w:type="gramEnd"/>
      <w:r>
        <w:t xml:space="preserve"> </w:t>
      </w:r>
      <w:proofErr w:type="gramStart"/>
      <w:r>
        <w:t>“Панайот Хитов” № 35.</w:t>
      </w:r>
      <w:proofErr w:type="gramEnd"/>
    </w:p>
    <w:p w:rsidR="00397C99" w:rsidRDefault="00397C99" w:rsidP="00397C99">
      <w:pPr>
        <w:jc w:val="both"/>
      </w:pPr>
      <w:r>
        <w:tab/>
        <w:t xml:space="preserve">          (2) Адрес на управление: гр. </w:t>
      </w:r>
      <w:proofErr w:type="gramStart"/>
      <w:r>
        <w:t>Сливен, обл.</w:t>
      </w:r>
      <w:proofErr w:type="gramEnd"/>
      <w:r>
        <w:t xml:space="preserve"> </w:t>
      </w:r>
      <w:proofErr w:type="gramStart"/>
      <w:r>
        <w:t>Сливен, бул.</w:t>
      </w:r>
      <w:proofErr w:type="gramEnd"/>
      <w:r>
        <w:t xml:space="preserve"> “Панайот Хитов</w:t>
      </w:r>
      <w:proofErr w:type="gramStart"/>
      <w:r>
        <w:t>”  №</w:t>
      </w:r>
      <w:proofErr w:type="gramEnd"/>
      <w:r>
        <w:t xml:space="preserve"> 35.</w:t>
      </w:r>
    </w:p>
    <w:p w:rsidR="00397C99" w:rsidRDefault="00397C99" w:rsidP="00397C99">
      <w:pPr>
        <w:jc w:val="both"/>
      </w:pPr>
      <w:r>
        <w:tab/>
        <w:t xml:space="preserve">          (3) Наименованието на читалището се изписва на български език.</w:t>
      </w:r>
    </w:p>
    <w:p w:rsidR="00397C99" w:rsidRDefault="00397C99" w:rsidP="00397C99">
      <w:pPr>
        <w:jc w:val="both"/>
      </w:pPr>
      <w:r>
        <w:tab/>
      </w:r>
      <w:proofErr w:type="gramStart"/>
      <w:r>
        <w:t>Чл.4. В дейността на читалището могат да участват всички граждани, без ограничения на възраст и пол, политически и религиозни възгледи и етническо самосъзнание.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Чл.5. Читалището работи в тясно взаимодействие с учебни заведения, културни институти, обществени и стопански организации, фирми и други, извършващи или подпомагащи културно-просветната дейност.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Чл.6. Читалището поддържа отношения на сътрудничество, координация и партньорство с държавни и общински органи и организации, на които законите възлагат определени задължения.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втора.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ЦЕЛИ И ДЕЙНОСТИ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>Чл.7. Целите на читалището са:</w:t>
      </w:r>
    </w:p>
    <w:p w:rsidR="00397C99" w:rsidRDefault="00397C99" w:rsidP="00397C99">
      <w:pPr>
        <w:numPr>
          <w:ilvl w:val="0"/>
          <w:numId w:val="1"/>
        </w:numPr>
        <w:jc w:val="both"/>
      </w:pPr>
      <w:r>
        <w:t>Развитие и обогатяване на културния живот в квартала и в града;</w:t>
      </w:r>
    </w:p>
    <w:p w:rsidR="00397C99" w:rsidRPr="0095439D" w:rsidRDefault="00397C99" w:rsidP="00397C99">
      <w:pPr>
        <w:numPr>
          <w:ilvl w:val="0"/>
          <w:numId w:val="1"/>
        </w:numPr>
        <w:jc w:val="both"/>
        <w:rPr>
          <w:sz w:val="36"/>
          <w:szCs w:val="36"/>
        </w:rPr>
      </w:pPr>
      <w:r>
        <w:t>Запазване на местните обичаи и традиции;</w:t>
      </w:r>
    </w:p>
    <w:p w:rsidR="00397C99" w:rsidRPr="0095439D" w:rsidRDefault="00397C99" w:rsidP="00397C99">
      <w:pPr>
        <w:numPr>
          <w:ilvl w:val="0"/>
          <w:numId w:val="1"/>
        </w:numPr>
        <w:jc w:val="both"/>
        <w:rPr>
          <w:sz w:val="36"/>
          <w:szCs w:val="36"/>
        </w:rPr>
      </w:pPr>
      <w:r>
        <w:t>Развитие на творческите заложби на участниците в дейността на читалището;</w:t>
      </w:r>
    </w:p>
    <w:p w:rsidR="00397C99" w:rsidRPr="0095439D" w:rsidRDefault="00397C99" w:rsidP="00397C99">
      <w:pPr>
        <w:numPr>
          <w:ilvl w:val="0"/>
          <w:numId w:val="1"/>
        </w:numPr>
        <w:jc w:val="both"/>
        <w:rPr>
          <w:sz w:val="36"/>
          <w:szCs w:val="36"/>
        </w:rPr>
      </w:pPr>
      <w:r>
        <w:t>Разширяване знанията на гражданите и подрастващите и приобщаването им към ценностите и постиженията на науката, изкуството и културата;</w:t>
      </w:r>
    </w:p>
    <w:p w:rsidR="00397C99" w:rsidRPr="0095439D" w:rsidRDefault="00397C99" w:rsidP="00397C99">
      <w:pPr>
        <w:numPr>
          <w:ilvl w:val="0"/>
          <w:numId w:val="1"/>
        </w:numPr>
        <w:jc w:val="both"/>
        <w:rPr>
          <w:sz w:val="36"/>
          <w:szCs w:val="36"/>
        </w:rPr>
      </w:pPr>
      <w:r>
        <w:t>Осигуряване на достъп до информация;</w:t>
      </w:r>
    </w:p>
    <w:p w:rsidR="00397C99" w:rsidRPr="00511E95" w:rsidRDefault="00397C99" w:rsidP="00397C99">
      <w:pPr>
        <w:numPr>
          <w:ilvl w:val="0"/>
          <w:numId w:val="1"/>
        </w:numPr>
        <w:jc w:val="both"/>
        <w:rPr>
          <w:sz w:val="36"/>
          <w:szCs w:val="36"/>
        </w:rPr>
      </w:pPr>
      <w:r>
        <w:t>Възпитаване и утвърждаване на национално самосъзнание у населението.</w:t>
      </w:r>
    </w:p>
    <w:p w:rsidR="00397C99" w:rsidRDefault="00397C99" w:rsidP="00397C99">
      <w:pPr>
        <w:ind w:left="705"/>
        <w:jc w:val="both"/>
      </w:pPr>
      <w:r>
        <w:t>Чл.8. Дейности:</w:t>
      </w:r>
    </w:p>
    <w:p w:rsidR="00397C99" w:rsidRDefault="00397C99" w:rsidP="00397C99">
      <w:pPr>
        <w:numPr>
          <w:ilvl w:val="0"/>
          <w:numId w:val="2"/>
        </w:numPr>
        <w:jc w:val="both"/>
      </w:pPr>
      <w:r>
        <w:lastRenderedPageBreak/>
        <w:t>Поддържане на библиотеки, читални, фото-, фоно-, филмо- и видеотеки, както и създаване и поддържане на електронни и информационни мрежи;</w:t>
      </w:r>
    </w:p>
    <w:p w:rsidR="00397C99" w:rsidRPr="00511E95" w:rsidRDefault="00397C99" w:rsidP="00397C99">
      <w:pPr>
        <w:numPr>
          <w:ilvl w:val="0"/>
          <w:numId w:val="2"/>
        </w:numPr>
        <w:jc w:val="both"/>
        <w:rPr>
          <w:sz w:val="36"/>
          <w:szCs w:val="36"/>
        </w:rPr>
      </w:pPr>
      <w:r>
        <w:t>Развиване и подпомагане на любителското художествено творчество;</w:t>
      </w:r>
    </w:p>
    <w:p w:rsidR="00397C99" w:rsidRPr="00511E95" w:rsidRDefault="00397C99" w:rsidP="00397C99">
      <w:pPr>
        <w:numPr>
          <w:ilvl w:val="0"/>
          <w:numId w:val="2"/>
        </w:numPr>
        <w:jc w:val="both"/>
        <w:rPr>
          <w:sz w:val="36"/>
          <w:szCs w:val="36"/>
        </w:rPr>
      </w:pPr>
      <w:r>
        <w:t>Организиране на школи и курсове;</w:t>
      </w:r>
    </w:p>
    <w:p w:rsidR="00397C99" w:rsidRPr="00511E95" w:rsidRDefault="00397C99" w:rsidP="00397C99">
      <w:pPr>
        <w:numPr>
          <w:ilvl w:val="0"/>
          <w:numId w:val="2"/>
        </w:numPr>
        <w:jc w:val="both"/>
        <w:rPr>
          <w:sz w:val="36"/>
          <w:szCs w:val="36"/>
        </w:rPr>
      </w:pPr>
      <w:r>
        <w:t>Организира публични благотворителни акции в подкрепа на общественополезните цели и дейности на читалището;</w:t>
      </w:r>
    </w:p>
    <w:p w:rsidR="00397C99" w:rsidRPr="00511E95" w:rsidRDefault="00397C99" w:rsidP="00397C99">
      <w:pPr>
        <w:numPr>
          <w:ilvl w:val="0"/>
          <w:numId w:val="2"/>
        </w:numPr>
        <w:jc w:val="both"/>
        <w:rPr>
          <w:sz w:val="36"/>
          <w:szCs w:val="36"/>
        </w:rPr>
      </w:pPr>
      <w:r>
        <w:t>Краезнание – туристическото дружество към читалището да пропагандира сред децата и младите хора опознаване и опазване на природата;</w:t>
      </w:r>
    </w:p>
    <w:p w:rsidR="00397C99" w:rsidRPr="00511E95" w:rsidRDefault="00397C99" w:rsidP="00397C99">
      <w:pPr>
        <w:numPr>
          <w:ilvl w:val="0"/>
          <w:numId w:val="2"/>
        </w:numPr>
        <w:jc w:val="both"/>
        <w:rPr>
          <w:sz w:val="36"/>
          <w:szCs w:val="36"/>
        </w:rPr>
      </w:pPr>
      <w:r>
        <w:t>Предоставяне на компютърни и интернет услуги;</w:t>
      </w:r>
    </w:p>
    <w:p w:rsidR="00397C99" w:rsidRPr="00511E95" w:rsidRDefault="00397C99" w:rsidP="00397C99">
      <w:pPr>
        <w:numPr>
          <w:ilvl w:val="0"/>
          <w:numId w:val="2"/>
        </w:numPr>
        <w:jc w:val="both"/>
        <w:rPr>
          <w:sz w:val="36"/>
          <w:szCs w:val="36"/>
        </w:rPr>
      </w:pPr>
      <w:r>
        <w:t>Сдружаване с трети лица за извършване на съвместна дейност.</w:t>
      </w:r>
    </w:p>
    <w:p w:rsidR="00397C99" w:rsidRDefault="00397C99" w:rsidP="00397C99">
      <w:pPr>
        <w:ind w:firstLine="705"/>
        <w:jc w:val="both"/>
      </w:pPr>
      <w:proofErr w:type="gramStart"/>
      <w:r>
        <w:t>Чл.9. Съвместната дейност с трети лица трябва да подпомага основната дейност на читалището, да е свързана с предмета на дейност на същото, да се извършва в сответствие с действащото законодателство и приходите от нея да се използват за постигане на определените от устава цели.</w:t>
      </w:r>
      <w:proofErr w:type="gramEnd"/>
      <w:r>
        <w:t xml:space="preserve"> </w:t>
      </w:r>
      <w:proofErr w:type="gramStart"/>
      <w:r>
        <w:t>Читалището не разпределя печалба.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Чл.10. Читалището може да участва в читалищни сдружения при условията и по реда на Закона за народните читалища с цел постигане на своите цели, за провеждане на съвместни дейности и инициативи.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трета.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УЧРЕДЯВАНЕ И ЧЛЕНСТВО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</w:r>
      <w:proofErr w:type="gramStart"/>
      <w:r>
        <w:t>Чл.11. (1) Читалището е вписано в регистъра на Сливенския окръжен съд като юридическо лице с нестопанска цел под № 79/29.09.1997 г. и вписано в публичния регистър на народните читалища към Министерството на културата под № 603/10.07.2001 г.</w:t>
      </w:r>
      <w:proofErr w:type="gramEnd"/>
    </w:p>
    <w:p w:rsidR="00397C99" w:rsidRDefault="00397C99" w:rsidP="00397C99">
      <w:pPr>
        <w:jc w:val="both"/>
      </w:pPr>
      <w:r>
        <w:tab/>
        <w:t xml:space="preserve">             (2) Всяка промяна на вписаните обстоятелства се заявява в съда в съответствие с изискванията на чл. </w:t>
      </w:r>
      <w:proofErr w:type="gramStart"/>
      <w:r>
        <w:t>9 (7) от Закона за народните читалища.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Чл.12. (1) Членовете на читалището могат да бъдат индивидуалниу колективни и почетни.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 xml:space="preserve">(2) Индивидуалните членове са български граждани. </w:t>
      </w:r>
      <w:proofErr w:type="gramStart"/>
      <w:r>
        <w:t>Те биват действителни и спомагателни.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1. Действителните членове са лица, навършили 18 години, които вземат участие в дейността на читалището, редовно плащат членския си внос и имат право да избират и да бъдат избирани.</w:t>
      </w:r>
    </w:p>
    <w:p w:rsidR="00397C99" w:rsidRDefault="00397C99" w:rsidP="00397C99">
      <w:pPr>
        <w:jc w:val="both"/>
      </w:pPr>
      <w:r>
        <w:tab/>
      </w:r>
      <w:r>
        <w:tab/>
        <w:t xml:space="preserve">2. Спомагателните членове са лица до 18-годишна възраст, които имат право на съвещателен глас. </w:t>
      </w:r>
      <w:proofErr w:type="gramStart"/>
      <w:r>
        <w:t>Тези членове нямат право да избират и да бъдат избирани.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(3) Колективните членове на читалището могат да бъдат професионални и стопански организации, търговски дружества, кооперации и сдружения, културно-просветни и любителски клубове и творчески колективи.</w:t>
      </w:r>
    </w:p>
    <w:p w:rsidR="00397C99" w:rsidRDefault="00397C99" w:rsidP="00397C99">
      <w:pPr>
        <w:jc w:val="both"/>
      </w:pPr>
      <w:r>
        <w:tab/>
      </w:r>
      <w:r>
        <w:tab/>
      </w:r>
      <w:proofErr w:type="gramStart"/>
      <w:r>
        <w:t>Те съдействат за постигане целите на читалището, поддържане и обогатяване на материалната му база и имат право на един глас в Общото събрание.</w:t>
      </w:r>
      <w:proofErr w:type="gramEnd"/>
    </w:p>
    <w:p w:rsidR="00397C99" w:rsidRDefault="00397C99" w:rsidP="00397C99">
      <w:pPr>
        <w:jc w:val="both"/>
      </w:pPr>
      <w:r>
        <w:tab/>
      </w:r>
      <w:r>
        <w:tab/>
      </w:r>
      <w:proofErr w:type="gramStart"/>
      <w:r>
        <w:t>Колективните членове плащат членски внос според финансовите си възможности и броя на собствените си членове, съдружници и кооператори.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(4) Почетните членове могат да бъдат български и чужди граждани и дарители с изключителни заслуги към читалището.</w:t>
      </w:r>
    </w:p>
    <w:p w:rsidR="00397C99" w:rsidRDefault="00397C99" w:rsidP="00397C99">
      <w:pPr>
        <w:jc w:val="both"/>
      </w:pPr>
      <w:r>
        <w:tab/>
      </w:r>
      <w:proofErr w:type="gramStart"/>
      <w:r>
        <w:t>Чл.13. (1) Приемането на нови членове на читалището става с писмено заявление на желаещия до Настоятелството.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(2) Членството се учредява или продължава с акта на плащане на членския внос.</w:t>
      </w:r>
    </w:p>
    <w:p w:rsidR="00397C99" w:rsidRDefault="00397C99" w:rsidP="00397C99">
      <w:pPr>
        <w:jc w:val="both"/>
      </w:pPr>
      <w:r>
        <w:lastRenderedPageBreak/>
        <w:tab/>
      </w:r>
      <w:r>
        <w:tab/>
        <w:t xml:space="preserve">(3) Приемът на нови членове се прекратява 2 месеца преди провеждане на отчетно-изборните събрания на читалището. </w:t>
      </w:r>
      <w:proofErr w:type="gramStart"/>
      <w:r>
        <w:t>Членството на подалите молби през този период възниква веднага след провеждане на отчетно-изборното събрание.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(4) Ако не бъде определен размерът на годишния членски внос от общото събрание за текущата година до приемането на годишния бюджет за съответната година, остава утвърденият размер за предходната година.</w:t>
      </w:r>
    </w:p>
    <w:p w:rsidR="00397C99" w:rsidRDefault="00397C99" w:rsidP="00397C99">
      <w:pPr>
        <w:jc w:val="both"/>
      </w:pPr>
      <w:r>
        <w:tab/>
        <w:t>Чл.14. Членовете на читалището с право на глас имат следните права и задължения: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избират и да бъдат избирани в ръководните органи на читалището;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получават морални и материални награди, стимули и помощи за активно участие и принос в постигане целите на читалището;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получават информация за решенията на Настятелството;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спазват устава на читалището;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съдействат за постигане целите му, за изпълнение решенията на Общото събрание и Настоятелството, като активно участват в дейността му;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подпомагат, според силите си, съхраняването, обогатяването и обновяването на материалната база на читалището;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пазят доброто име на читалището;</w:t>
      </w:r>
    </w:p>
    <w:p w:rsidR="00397C99" w:rsidRDefault="00397C99" w:rsidP="00397C99">
      <w:pPr>
        <w:numPr>
          <w:ilvl w:val="1"/>
          <w:numId w:val="1"/>
        </w:numPr>
        <w:jc w:val="both"/>
      </w:pPr>
      <w:proofErr w:type="gramStart"/>
      <w:r>
        <w:t>да</w:t>
      </w:r>
      <w:proofErr w:type="gramEnd"/>
      <w:r>
        <w:t xml:space="preserve"> плащат редовно членския си внос.</w:t>
      </w:r>
    </w:p>
    <w:p w:rsidR="00397C99" w:rsidRDefault="00397C99" w:rsidP="00397C99">
      <w:pPr>
        <w:ind w:left="708"/>
        <w:jc w:val="both"/>
      </w:pPr>
      <w:r>
        <w:t>Чл.15. Членството в читалището се прекратява:</w:t>
      </w:r>
    </w:p>
    <w:p w:rsidR="00397C99" w:rsidRDefault="00397C99" w:rsidP="00397C99">
      <w:pPr>
        <w:jc w:val="both"/>
      </w:pPr>
      <w:r>
        <w:tab/>
      </w:r>
      <w:r>
        <w:tab/>
        <w:t xml:space="preserve">а) </w:t>
      </w:r>
      <w:proofErr w:type="gramStart"/>
      <w:r>
        <w:t>от</w:t>
      </w:r>
      <w:proofErr w:type="gramEnd"/>
      <w:r>
        <w:t xml:space="preserve"> Настоятелството при:</w:t>
      </w:r>
    </w:p>
    <w:p w:rsidR="00397C99" w:rsidRDefault="00397C99" w:rsidP="00397C99">
      <w:pPr>
        <w:jc w:val="both"/>
      </w:pPr>
      <w:r>
        <w:tab/>
      </w:r>
      <w:r>
        <w:tab/>
        <w:t xml:space="preserve">- </w:t>
      </w:r>
      <w:proofErr w:type="gramStart"/>
      <w:r>
        <w:t>отказ</w:t>
      </w:r>
      <w:proofErr w:type="gramEnd"/>
      <w:r>
        <w:t xml:space="preserve"> от участие в дейността на читалището;</w:t>
      </w:r>
    </w:p>
    <w:p w:rsidR="00397C99" w:rsidRDefault="00397C99" w:rsidP="00397C99">
      <w:pPr>
        <w:jc w:val="both"/>
      </w:pPr>
      <w:r>
        <w:tab/>
      </w:r>
      <w:r>
        <w:tab/>
        <w:t xml:space="preserve">- </w:t>
      </w:r>
      <w:proofErr w:type="gramStart"/>
      <w:r>
        <w:t>неплащане</w:t>
      </w:r>
      <w:proofErr w:type="gramEnd"/>
      <w:r>
        <w:t xml:space="preserve"> на членски внос да 3 месеца от началото на календарната година;</w:t>
      </w:r>
    </w:p>
    <w:p w:rsidR="00397C99" w:rsidRDefault="00397C99" w:rsidP="00397C99">
      <w:pPr>
        <w:jc w:val="both"/>
      </w:pPr>
      <w:r>
        <w:tab/>
      </w:r>
      <w:r>
        <w:tab/>
        <w:t xml:space="preserve">- </w:t>
      </w:r>
      <w:proofErr w:type="gramStart"/>
      <w:r>
        <w:t>по</w:t>
      </w:r>
      <w:proofErr w:type="gramEnd"/>
      <w:r>
        <w:t xml:space="preserve"> молба на лицето.</w:t>
      </w:r>
    </w:p>
    <w:p w:rsidR="00397C99" w:rsidRDefault="00397C99" w:rsidP="00397C99">
      <w:pPr>
        <w:jc w:val="both"/>
      </w:pPr>
      <w:r>
        <w:tab/>
      </w:r>
      <w:r>
        <w:tab/>
        <w:t xml:space="preserve">б) </w:t>
      </w:r>
      <w:proofErr w:type="gramStart"/>
      <w:r>
        <w:t>от</w:t>
      </w:r>
      <w:proofErr w:type="gramEnd"/>
      <w:r>
        <w:t xml:space="preserve"> Общото събрание чрез изключване:</w:t>
      </w:r>
    </w:p>
    <w:p w:rsidR="00397C99" w:rsidRDefault="00397C99" w:rsidP="00397C99">
      <w:pPr>
        <w:jc w:val="both"/>
      </w:pPr>
      <w:r>
        <w:tab/>
      </w:r>
      <w:r>
        <w:tab/>
        <w:t xml:space="preserve">- </w:t>
      </w:r>
      <w:proofErr w:type="gramStart"/>
      <w:r>
        <w:t>при</w:t>
      </w:r>
      <w:proofErr w:type="gramEnd"/>
      <w:r>
        <w:t xml:space="preserve"> грубо нарушаване на устава;</w:t>
      </w:r>
    </w:p>
    <w:p w:rsidR="00397C99" w:rsidRDefault="00397C99" w:rsidP="00397C99">
      <w:pPr>
        <w:jc w:val="both"/>
      </w:pPr>
      <w:r>
        <w:tab/>
      </w:r>
      <w:r>
        <w:tab/>
        <w:t xml:space="preserve">- </w:t>
      </w:r>
      <w:proofErr w:type="gramStart"/>
      <w:r>
        <w:t>непристойно</w:t>
      </w:r>
      <w:proofErr w:type="gramEnd"/>
      <w:r>
        <w:t xml:space="preserve"> поведение, уронващо авторитета и доброто име на читалището;</w:t>
      </w:r>
    </w:p>
    <w:p w:rsidR="00397C99" w:rsidRDefault="00397C99" w:rsidP="00397C99">
      <w:pPr>
        <w:jc w:val="both"/>
      </w:pPr>
      <w:r>
        <w:tab/>
      </w:r>
      <w:r>
        <w:tab/>
        <w:t xml:space="preserve">- </w:t>
      </w:r>
      <w:proofErr w:type="gramStart"/>
      <w:r>
        <w:t>посегателство</w:t>
      </w:r>
      <w:proofErr w:type="gramEnd"/>
      <w:r>
        <w:t xml:space="preserve"> върху имуществото на читалището.</w:t>
      </w: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четвърта.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ОРГАНИ НА УПРАВЛЕНИЕ И КОНТРОЛ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>Чл.16. Органите на читалището са: Общото събрание, читалищното Настоятелство и Проверителната комисия.</w:t>
      </w:r>
    </w:p>
    <w:p w:rsidR="00397C99" w:rsidRDefault="00397C99" w:rsidP="00397C99">
      <w:pPr>
        <w:jc w:val="both"/>
      </w:pPr>
      <w:r>
        <w:tab/>
      </w:r>
      <w:proofErr w:type="gramStart"/>
      <w:r>
        <w:t>Чл.17. Върховен орган на читалището е Общото събрание.</w:t>
      </w:r>
      <w:proofErr w:type="gramEnd"/>
      <w:r>
        <w:t xml:space="preserve"> </w:t>
      </w:r>
      <w:proofErr w:type="gramStart"/>
      <w:r>
        <w:t>То се състои от всички членове на читалището, имащи право на глас.</w:t>
      </w:r>
      <w:proofErr w:type="gramEnd"/>
      <w:r>
        <w:t xml:space="preserve"> </w:t>
      </w:r>
      <w:proofErr w:type="gramStart"/>
      <w:r>
        <w:t>В него със съвещателен глас могат да участват спомагателните членове.</w:t>
      </w:r>
      <w:proofErr w:type="gramEnd"/>
    </w:p>
    <w:p w:rsidR="00397C99" w:rsidRDefault="00397C99" w:rsidP="00397C99">
      <w:pPr>
        <w:jc w:val="both"/>
      </w:pPr>
      <w:r>
        <w:tab/>
        <w:t>Чл.18. (1) Общото събрание има следните компетенции: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Изменя и допълва устава;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Избира и освобождава членовете на Настоятелството, Проверителната комисия и Председателя;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Приема вътрешни актове, необходими за организацията и дейността на читалището;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Изключва членове на читалището;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Приема основни насоки за дейността на читалището;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lastRenderedPageBreak/>
        <w:t>Взема решение за членуване или прекратяване на членството в читалищното сдружение;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Приема бюджета на читалището;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Приема годишния отчет до 30 март на следващата година;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Определя размера на членския внос;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Отменя решения на органите на читалището;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Взема решение за прекратяване дейността на читалището;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Взема решение за отнасяне до съда на незаконосъобразни действия на ръководството или на отделни читалищни членове;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Утвърждава новоприетите членове на Настоятелството.</w:t>
      </w:r>
    </w:p>
    <w:p w:rsidR="00397C99" w:rsidRDefault="00397C99" w:rsidP="00397C99">
      <w:pPr>
        <w:ind w:firstLine="1410"/>
        <w:jc w:val="both"/>
      </w:pPr>
      <w:r>
        <w:t>(2) Решенията на Общото събрание са задължителни за другите органи на читалището.</w:t>
      </w:r>
    </w:p>
    <w:p w:rsidR="00397C99" w:rsidRDefault="00397C99" w:rsidP="00397C99">
      <w:pPr>
        <w:jc w:val="both"/>
      </w:pPr>
      <w:r>
        <w:tab/>
      </w:r>
      <w:proofErr w:type="gramStart"/>
      <w:r>
        <w:t>Чл.19. (1) Редовно Общо събрание на читалището се свиква от Настоятелството най-малко веднъж годишно.</w:t>
      </w:r>
      <w:proofErr w:type="gramEnd"/>
    </w:p>
    <w:p w:rsidR="00397C99" w:rsidRDefault="00397C99" w:rsidP="00397C99">
      <w:pPr>
        <w:jc w:val="both"/>
      </w:pPr>
      <w:r>
        <w:tab/>
      </w:r>
      <w:r>
        <w:tab/>
      </w:r>
      <w:proofErr w:type="gramStart"/>
      <w:r>
        <w:t>Извънредно Общо събрание може да бъде свикано по решение на Настоятелството, по искане на Проверителната комисия или на 1/3 от членовете на читалището с право на глас.</w:t>
      </w:r>
      <w:proofErr w:type="gramEnd"/>
      <w:r>
        <w:t xml:space="preserve"> При отказ на Настоятелството да свика извънредно Общо събрание до 15 дни от постъпването на искането, Проверителната комисия или 1/3 от членовете на читалището с право на глас, могат да свикат извънредно Общо събрание от свое име.</w:t>
      </w:r>
    </w:p>
    <w:p w:rsidR="00397C99" w:rsidRDefault="00397C99" w:rsidP="00397C99">
      <w:pPr>
        <w:jc w:val="both"/>
      </w:pPr>
      <w:r>
        <w:tab/>
      </w:r>
      <w:r>
        <w:tab/>
        <w:t xml:space="preserve">(2) Поканата за събранието трябва да съдържа дневния ред, датата, часа и мястото на провеждането му и кой го свиква. </w:t>
      </w:r>
      <w:proofErr w:type="gramStart"/>
      <w:r>
        <w:t>Тя трябва да бъде получена срещу подпис или връчена не по-малко от 7 дни преди датата на провеждането.</w:t>
      </w:r>
      <w:proofErr w:type="gramEnd"/>
      <w:r>
        <w:t xml:space="preserve"> </w:t>
      </w:r>
      <w:proofErr w:type="gramStart"/>
      <w:r>
        <w:t>В същия срок поканата за събранието трябва да бъде залепена на вратата на читалището и на други общо достъпни места, където се осъществява дейността на читалището.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 xml:space="preserve">(3) Общото събрание и законно, ако на него присъстват най-малко половината от имащите право на глас членове на читалището. </w:t>
      </w:r>
      <w:proofErr w:type="gramStart"/>
      <w:r>
        <w:t>При липса на кворум, събранието се отлага с 1 час.</w:t>
      </w:r>
      <w:proofErr w:type="gramEnd"/>
      <w:r>
        <w:t xml:space="preserve"> </w:t>
      </w:r>
      <w:proofErr w:type="gramStart"/>
      <w:r>
        <w:t>Тогава събранието е законно, ако на него присъстват не по-малко от 1/3 от членовете при редовно Общо събрание и не по-малко от 1/2 +1 от членовете при извънредно Общо събрание.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(4) Решенията при чл. 18. (1), т.т. 1</w:t>
      </w:r>
      <w:proofErr w:type="gramStart"/>
      <w:r>
        <w:t>,4</w:t>
      </w:r>
      <w:proofErr w:type="gramEnd"/>
      <w:r>
        <w:t xml:space="preserve">, 10, 11 се вземат с мнозинство най-малко 2/3 от всички членове. </w:t>
      </w:r>
      <w:proofErr w:type="gramStart"/>
      <w:r>
        <w:t>Останалите решения на Общото събрание се вземат с мнозинство повече от половината от присъстващите членове.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(5) Когато решението на Общото събрание противоречи на закона или на устава, 2/3 от членовете на читалището могат да предявят иск за неговата отмяна пред окръжния съд по неговото седалище.</w:t>
      </w:r>
    </w:p>
    <w:p w:rsidR="00397C99" w:rsidRDefault="00397C99" w:rsidP="00397C99">
      <w:pPr>
        <w:jc w:val="both"/>
      </w:pPr>
      <w:r>
        <w:tab/>
      </w:r>
      <w:r>
        <w:tab/>
        <w:t>(6) Искът се предявява в едномесечен срок от узнаването на решението, но не по-късно от 1 година от датата на вземане на същото.</w:t>
      </w:r>
    </w:p>
    <w:p w:rsidR="00397C99" w:rsidRDefault="00397C99" w:rsidP="00397C99">
      <w:pPr>
        <w:jc w:val="both"/>
      </w:pPr>
      <w:r>
        <w:tab/>
      </w:r>
      <w:r>
        <w:tab/>
        <w:t>(7) 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нарешението, но не по-късно от 1 година от датата на вземане на същото.</w:t>
      </w:r>
    </w:p>
    <w:p w:rsidR="00397C99" w:rsidRDefault="00397C99" w:rsidP="00397C99">
      <w:pPr>
        <w:jc w:val="both"/>
      </w:pPr>
      <w:r>
        <w:tab/>
      </w:r>
      <w:proofErr w:type="gramStart"/>
      <w:r>
        <w:t>Чл.20.</w:t>
      </w:r>
      <w:proofErr w:type="gramEnd"/>
      <w:r>
        <w:t xml:space="preserve">  (1)  Изпълнителен орган на читалището е Настоятелството. То се състои най-малко от трима членове, избрани за срок от 3 години. </w:t>
      </w:r>
      <w:proofErr w:type="gramStart"/>
      <w:r>
        <w:t>Броят на членовете и мандатът му се определят от Общото събрание.</w:t>
      </w:r>
      <w:proofErr w:type="gramEnd"/>
      <w:r>
        <w:t xml:space="preserve"> </w:t>
      </w:r>
      <w:proofErr w:type="gramStart"/>
      <w:r>
        <w:t>Членовете на Настоятелството не могат да бъдат роднини помежду си и със секретаря на читалището по права и съребрена линия до четвърта степен.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  <w:r>
        <w:tab/>
      </w:r>
      <w:r>
        <w:tab/>
        <w:t xml:space="preserve"> (2) Читалищното Настоятелство: </w:t>
      </w:r>
    </w:p>
    <w:p w:rsidR="00397C99" w:rsidRDefault="00397C99" w:rsidP="00397C99">
      <w:pPr>
        <w:jc w:val="both"/>
      </w:pPr>
      <w:r>
        <w:tab/>
      </w:r>
      <w:r>
        <w:tab/>
        <w:t xml:space="preserve"> 1. </w:t>
      </w:r>
      <w:proofErr w:type="gramStart"/>
      <w:r>
        <w:t>свиква</w:t>
      </w:r>
      <w:proofErr w:type="gramEnd"/>
      <w:r>
        <w:t xml:space="preserve"> Общото събрание</w:t>
      </w:r>
    </w:p>
    <w:p w:rsidR="00397C99" w:rsidRDefault="00397C99" w:rsidP="00397C99">
      <w:pPr>
        <w:jc w:val="both"/>
      </w:pPr>
      <w:r>
        <w:lastRenderedPageBreak/>
        <w:tab/>
      </w:r>
      <w:r>
        <w:tab/>
        <w:t xml:space="preserve"> 2. </w:t>
      </w:r>
      <w:proofErr w:type="gramStart"/>
      <w:r>
        <w:t>осигурява</w:t>
      </w:r>
      <w:proofErr w:type="gramEnd"/>
      <w:r>
        <w:t xml:space="preserve"> изпълнението на решенията на Общото събрание;</w:t>
      </w:r>
    </w:p>
    <w:p w:rsidR="00397C99" w:rsidRDefault="00397C99" w:rsidP="00397C99">
      <w:pPr>
        <w:jc w:val="both"/>
      </w:pPr>
      <w:r>
        <w:tab/>
      </w:r>
      <w:r>
        <w:tab/>
        <w:t xml:space="preserve"> 3. </w:t>
      </w:r>
      <w:proofErr w:type="gramStart"/>
      <w:r>
        <w:t>подготвя</w:t>
      </w:r>
      <w:proofErr w:type="gramEnd"/>
      <w:r>
        <w:t xml:space="preserve"> и внася в Общото събрание проект за бюджет на читалището и утвърждава щата му;</w:t>
      </w:r>
    </w:p>
    <w:p w:rsidR="00397C99" w:rsidRDefault="00397C99" w:rsidP="00397C99">
      <w:pPr>
        <w:jc w:val="both"/>
      </w:pPr>
      <w:r>
        <w:tab/>
      </w:r>
      <w:r>
        <w:tab/>
        <w:t xml:space="preserve"> 4. </w:t>
      </w:r>
      <w:proofErr w:type="gramStart"/>
      <w:r>
        <w:t>подготвя</w:t>
      </w:r>
      <w:proofErr w:type="gramEnd"/>
      <w:r>
        <w:t xml:space="preserve"> и внася в Общото събрание отчет за приходите и разходите за дейността на читалището;</w:t>
      </w:r>
    </w:p>
    <w:p w:rsidR="00397C99" w:rsidRDefault="00397C99" w:rsidP="00397C99">
      <w:pPr>
        <w:jc w:val="both"/>
      </w:pPr>
      <w:r>
        <w:tab/>
      </w:r>
      <w:r>
        <w:tab/>
        <w:t xml:space="preserve"> 5. </w:t>
      </w:r>
      <w:proofErr w:type="gramStart"/>
      <w:r>
        <w:t>назначава</w:t>
      </w:r>
      <w:proofErr w:type="gramEnd"/>
      <w:r>
        <w:t xml:space="preserve"> секретаря на читалището и утвърждава длъжностната му характеристика;</w:t>
      </w:r>
    </w:p>
    <w:p w:rsidR="00397C99" w:rsidRDefault="00397C99" w:rsidP="00397C99">
      <w:pPr>
        <w:jc w:val="both"/>
      </w:pPr>
      <w:r>
        <w:tab/>
      </w:r>
      <w:r>
        <w:tab/>
        <w:t xml:space="preserve"> 6. </w:t>
      </w:r>
      <w:proofErr w:type="gramStart"/>
      <w:r>
        <w:t>организира</w:t>
      </w:r>
      <w:proofErr w:type="gramEnd"/>
      <w:r>
        <w:t xml:space="preserve"> и направлява цялостната дейност на читалището и взема решения по всички въпроси, отнасящи се до работата и имуществото на читалището и за назначаването и освобождаването на щатните и хоноруваните служители на читалището и за сключване на договори с други физически и юридически лица;</w:t>
      </w:r>
    </w:p>
    <w:p w:rsidR="00397C99" w:rsidRDefault="00397C99" w:rsidP="00397C99">
      <w:pPr>
        <w:jc w:val="both"/>
      </w:pPr>
      <w:r>
        <w:tab/>
      </w:r>
      <w:r>
        <w:tab/>
        <w:t xml:space="preserve"> 7. </w:t>
      </w:r>
      <w:proofErr w:type="gramStart"/>
      <w:r>
        <w:t>взема</w:t>
      </w:r>
      <w:proofErr w:type="gramEnd"/>
      <w:r>
        <w:t xml:space="preserve"> решения за морално и материално стимулиране;</w:t>
      </w:r>
    </w:p>
    <w:p w:rsidR="00397C99" w:rsidRDefault="00397C99" w:rsidP="00397C99">
      <w:pPr>
        <w:jc w:val="both"/>
      </w:pPr>
      <w:r>
        <w:tab/>
      </w:r>
      <w:r>
        <w:tab/>
        <w:t xml:space="preserve"> 8. </w:t>
      </w:r>
      <w:proofErr w:type="gramStart"/>
      <w:r>
        <w:t>внася</w:t>
      </w:r>
      <w:proofErr w:type="gramEnd"/>
      <w:r>
        <w:t xml:space="preserve"> в Община Сливен и други органи и организации предложения за строителство, реконструкция, модернизация, поддържане, ремонтиране и обзавеждане на сградата на читалището за създаване на материални, финансови и кадрови условия за развитие на дейността;</w:t>
      </w:r>
    </w:p>
    <w:p w:rsidR="00397C99" w:rsidRDefault="00397C99" w:rsidP="00397C99">
      <w:pPr>
        <w:jc w:val="both"/>
      </w:pPr>
      <w:r>
        <w:tab/>
      </w:r>
      <w:r>
        <w:tab/>
        <w:t xml:space="preserve"> 9. </w:t>
      </w:r>
      <w:proofErr w:type="gramStart"/>
      <w:r>
        <w:t>решава</w:t>
      </w:r>
      <w:proofErr w:type="gramEnd"/>
      <w:r>
        <w:t xml:space="preserve"> въпроси за откриване и закриване на художествено-творчески колективи, школи, клубове и други форми на работа.</w:t>
      </w:r>
    </w:p>
    <w:p w:rsidR="00397C99" w:rsidRDefault="00397C99" w:rsidP="00397C99">
      <w:pPr>
        <w:jc w:val="both"/>
      </w:pPr>
      <w:r>
        <w:tab/>
      </w:r>
      <w:r>
        <w:tab/>
        <w:t xml:space="preserve"> (3) Настоятелството се свиква на заседание от председателя, секретаря или по искане на 1/3 от неговите членове.</w:t>
      </w:r>
    </w:p>
    <w:p w:rsidR="00397C99" w:rsidRDefault="00397C99" w:rsidP="00397C99">
      <w:pPr>
        <w:jc w:val="both"/>
      </w:pPr>
      <w:r>
        <w:tab/>
      </w:r>
      <w:r>
        <w:tab/>
        <w:t xml:space="preserve"> (4) Настоятелството взема решения с мнозинство повече от половината от членовете си.</w:t>
      </w:r>
    </w:p>
    <w:p w:rsidR="00397C99" w:rsidRDefault="00397C99" w:rsidP="00397C99">
      <w:pPr>
        <w:jc w:val="both"/>
      </w:pPr>
      <w:r>
        <w:tab/>
      </w:r>
      <w:r>
        <w:tab/>
        <w:t xml:space="preserve"> (5) На заседанията на Настоятелството се канят със съвещателен глас секретарят на читалището и председателят на Проверителната комисия.</w:t>
      </w:r>
    </w:p>
    <w:p w:rsidR="00397C99" w:rsidRDefault="00397C99" w:rsidP="00397C99">
      <w:pPr>
        <w:jc w:val="both"/>
      </w:pPr>
      <w:r>
        <w:tab/>
      </w:r>
      <w:proofErr w:type="gramStart"/>
      <w:r>
        <w:t>Чл.21.</w:t>
      </w:r>
      <w:proofErr w:type="gramEnd"/>
      <w:r>
        <w:t xml:space="preserve">  (1) Председателят на читалището е член на Настоятелството и си избира от Общото събрание за срок от 3 години.</w:t>
      </w:r>
    </w:p>
    <w:p w:rsidR="00397C99" w:rsidRDefault="00397C99" w:rsidP="00397C99">
      <w:pPr>
        <w:jc w:val="both"/>
      </w:pPr>
      <w:r>
        <w:tab/>
      </w:r>
      <w:r>
        <w:tab/>
        <w:t xml:space="preserve">  (2) Председателят:</w:t>
      </w:r>
    </w:p>
    <w:p w:rsidR="00397C99" w:rsidRDefault="00397C99" w:rsidP="00397C99">
      <w:pPr>
        <w:jc w:val="both"/>
      </w:pPr>
      <w:r>
        <w:tab/>
      </w:r>
      <w:r>
        <w:tab/>
        <w:t xml:space="preserve">   1. </w:t>
      </w:r>
      <w:proofErr w:type="gramStart"/>
      <w:r>
        <w:t>организира</w:t>
      </w:r>
      <w:proofErr w:type="gramEnd"/>
      <w:r>
        <w:t xml:space="preserve"> дейността на читалището съобразно закона, устава и рашенията на Общото събрание;</w:t>
      </w:r>
    </w:p>
    <w:p w:rsidR="00397C99" w:rsidRDefault="00397C99" w:rsidP="00397C99">
      <w:pPr>
        <w:jc w:val="both"/>
      </w:pPr>
      <w:r>
        <w:tab/>
      </w:r>
      <w:r>
        <w:tab/>
        <w:t xml:space="preserve">   2. </w:t>
      </w:r>
      <w:proofErr w:type="gramStart"/>
      <w:r>
        <w:t>представлява</w:t>
      </w:r>
      <w:proofErr w:type="gramEnd"/>
      <w:r>
        <w:t xml:space="preserve"> читалището;</w:t>
      </w:r>
    </w:p>
    <w:p w:rsidR="00397C99" w:rsidRDefault="00397C99" w:rsidP="00397C99">
      <w:pPr>
        <w:jc w:val="both"/>
      </w:pPr>
      <w:r>
        <w:tab/>
      </w:r>
      <w:r>
        <w:tab/>
        <w:t xml:space="preserve">   3. </w:t>
      </w:r>
      <w:proofErr w:type="gramStart"/>
      <w:r>
        <w:t>свиква</w:t>
      </w:r>
      <w:proofErr w:type="gramEnd"/>
      <w:r>
        <w:t xml:space="preserve"> и ръководи заседанията на Настоятелството и председателства Общото събрание;</w:t>
      </w:r>
    </w:p>
    <w:p w:rsidR="00397C99" w:rsidRDefault="00397C99" w:rsidP="00397C99">
      <w:pPr>
        <w:jc w:val="both"/>
      </w:pPr>
      <w:r>
        <w:tab/>
      </w:r>
      <w:r>
        <w:tab/>
        <w:t xml:space="preserve">   4. </w:t>
      </w:r>
      <w:proofErr w:type="gramStart"/>
      <w:r>
        <w:t>отчита</w:t>
      </w:r>
      <w:proofErr w:type="gramEnd"/>
      <w:r>
        <w:t xml:space="preserve"> дейността си пред Настоятелството;</w:t>
      </w:r>
    </w:p>
    <w:p w:rsidR="00397C99" w:rsidRDefault="00397C99" w:rsidP="00397C99">
      <w:pPr>
        <w:jc w:val="both"/>
      </w:pPr>
      <w:r>
        <w:tab/>
      </w:r>
      <w:r>
        <w:tab/>
        <w:t xml:space="preserve">   5. </w:t>
      </w:r>
      <w:proofErr w:type="gramStart"/>
      <w:r>
        <w:t>сключва</w:t>
      </w:r>
      <w:proofErr w:type="gramEnd"/>
      <w:r>
        <w:t xml:space="preserve"> и прекратява трудовите договори със служителите, съобразно бюджета на читалището и въз основа на решение на Настоятелството;</w:t>
      </w:r>
    </w:p>
    <w:p w:rsidR="00397C99" w:rsidRDefault="00397C99" w:rsidP="00397C99">
      <w:pPr>
        <w:jc w:val="both"/>
      </w:pPr>
      <w:r>
        <w:tab/>
      </w:r>
      <w:r>
        <w:tab/>
        <w:t xml:space="preserve">   6. </w:t>
      </w:r>
      <w:proofErr w:type="gramStart"/>
      <w:r>
        <w:t>ежегодно</w:t>
      </w:r>
      <w:proofErr w:type="gramEnd"/>
      <w:r>
        <w:t xml:space="preserve"> в срок до 10 ноември представя на кмета на общината предложение за дейността на читалището през следващата година;</w:t>
      </w:r>
    </w:p>
    <w:p w:rsidR="00397C99" w:rsidRDefault="00397C99" w:rsidP="00397C99">
      <w:pPr>
        <w:jc w:val="both"/>
      </w:pPr>
      <w:r>
        <w:tab/>
      </w:r>
      <w:r>
        <w:tab/>
        <w:t xml:space="preserve">   7. </w:t>
      </w:r>
      <w:proofErr w:type="gramStart"/>
      <w:r>
        <w:t>представя</w:t>
      </w:r>
      <w:proofErr w:type="gramEnd"/>
      <w:r>
        <w:t xml:space="preserve"> ежегодно до 31 март пред кмета на общината и общинския съвет доклад за осъществените читалищни дейности и изпълнение на годишната програма за развитие на читалищната дейност и за изразходваните средства от бюджета през предходната година;</w:t>
      </w:r>
    </w:p>
    <w:p w:rsidR="00397C99" w:rsidRDefault="00397C99" w:rsidP="00397C99">
      <w:pPr>
        <w:jc w:val="both"/>
      </w:pPr>
      <w:r>
        <w:tab/>
      </w:r>
      <w:r>
        <w:tab/>
        <w:t xml:space="preserve">   8. </w:t>
      </w:r>
      <w:proofErr w:type="gramStart"/>
      <w:r>
        <w:t>сключва</w:t>
      </w:r>
      <w:proofErr w:type="gramEnd"/>
      <w:r>
        <w:t xml:space="preserve"> договор с кмета на общината по чл. </w:t>
      </w:r>
      <w:proofErr w:type="gramStart"/>
      <w:r>
        <w:t>26а, ал.</w:t>
      </w:r>
      <w:proofErr w:type="gramEnd"/>
      <w:r>
        <w:t xml:space="preserve"> </w:t>
      </w:r>
      <w:proofErr w:type="gramStart"/>
      <w:r>
        <w:t>3 от Закона за народните читалища.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Чл.22.</w:t>
      </w:r>
      <w:proofErr w:type="gramEnd"/>
      <w:r>
        <w:t xml:space="preserve">   (1) Секретарят на читалището се назначава от читалищното настоятелство. Той:</w:t>
      </w:r>
    </w:p>
    <w:p w:rsidR="00397C99" w:rsidRDefault="00397C99" w:rsidP="00397C99">
      <w:pPr>
        <w:numPr>
          <w:ilvl w:val="0"/>
          <w:numId w:val="4"/>
        </w:numPr>
        <w:jc w:val="both"/>
      </w:pPr>
      <w:r>
        <w:t>организира изпълнението на решенията на Настоятелството, включително решенията за изпълнението на бюджета;</w:t>
      </w:r>
    </w:p>
    <w:p w:rsidR="00397C99" w:rsidRDefault="00397C99" w:rsidP="00397C99">
      <w:pPr>
        <w:numPr>
          <w:ilvl w:val="0"/>
          <w:numId w:val="4"/>
        </w:numPr>
        <w:jc w:val="both"/>
      </w:pPr>
      <w:r>
        <w:t>организира текущата основна и допълнителна дейност;</w:t>
      </w:r>
    </w:p>
    <w:p w:rsidR="00397C99" w:rsidRDefault="00397C99" w:rsidP="00397C99">
      <w:pPr>
        <w:numPr>
          <w:ilvl w:val="0"/>
          <w:numId w:val="4"/>
        </w:numPr>
        <w:jc w:val="both"/>
      </w:pPr>
      <w:r>
        <w:t>отговаря за работата на щатния и хонорувания персонал;</w:t>
      </w:r>
    </w:p>
    <w:p w:rsidR="00397C99" w:rsidRDefault="00397C99" w:rsidP="00397C99">
      <w:pPr>
        <w:numPr>
          <w:ilvl w:val="0"/>
          <w:numId w:val="4"/>
        </w:numPr>
        <w:jc w:val="both"/>
      </w:pPr>
      <w:proofErr w:type="gramStart"/>
      <w:r>
        <w:t>представлява</w:t>
      </w:r>
      <w:proofErr w:type="gramEnd"/>
      <w:r>
        <w:t xml:space="preserve"> читалището заедно и поотделно с председателя.</w:t>
      </w:r>
    </w:p>
    <w:p w:rsidR="00397C99" w:rsidRDefault="00397C99" w:rsidP="00397C99">
      <w:pPr>
        <w:ind w:firstLine="708"/>
        <w:jc w:val="both"/>
      </w:pPr>
      <w:r>
        <w:lastRenderedPageBreak/>
        <w:t xml:space="preserve">              (2)  Секретарят на читалището не може да бъде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397C99" w:rsidRDefault="00397C99" w:rsidP="00397C99">
      <w:pPr>
        <w:ind w:firstLine="708"/>
        <w:jc w:val="both"/>
      </w:pPr>
      <w:proofErr w:type="gramStart"/>
      <w:r>
        <w:t>Чл.23. (1) Проверителната комисия се състои най-малко от трима членове, избрани за срок от 3 години.</w:t>
      </w:r>
      <w:proofErr w:type="gramEnd"/>
    </w:p>
    <w:p w:rsidR="00397C99" w:rsidRDefault="00397C99" w:rsidP="00397C99">
      <w:pPr>
        <w:numPr>
          <w:ilvl w:val="0"/>
          <w:numId w:val="5"/>
        </w:numPr>
        <w:tabs>
          <w:tab w:val="clear" w:pos="1875"/>
          <w:tab w:val="num" w:pos="0"/>
        </w:tabs>
        <w:ind w:left="0" w:firstLine="1470"/>
        <w:jc w:val="both"/>
      </w:pPr>
      <w:r>
        <w:t>Членовете на Проверителната комисия не могат да бъдат лица, които са в трудовоправни отношения с читалището или са роднини на членове на Настоятелството, на Председателя или на секретаря по права линия, съпрузи, братя и сестри и роднини по сватовство от първа степен.</w:t>
      </w:r>
    </w:p>
    <w:p w:rsidR="00397C99" w:rsidRDefault="00397C99" w:rsidP="00397C99">
      <w:pPr>
        <w:numPr>
          <w:ilvl w:val="0"/>
          <w:numId w:val="5"/>
        </w:numPr>
        <w:tabs>
          <w:tab w:val="clear" w:pos="1875"/>
          <w:tab w:val="num" w:pos="0"/>
        </w:tabs>
        <w:ind w:left="0" w:firstLine="1470"/>
        <w:jc w:val="both"/>
      </w:pPr>
      <w:r>
        <w:t>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397C99" w:rsidRDefault="00397C99" w:rsidP="00397C99">
      <w:pPr>
        <w:ind w:firstLine="1416"/>
        <w:jc w:val="both"/>
      </w:pPr>
      <w:r>
        <w:t xml:space="preserve"> (4)  При констатирани нарушения Проверителната комисия уведомява Общото събрание на читалището, а при данни за извършено престъпление – и органите на прокуратурата.</w:t>
      </w:r>
    </w:p>
    <w:p w:rsidR="00397C99" w:rsidRDefault="00397C99" w:rsidP="00397C99">
      <w:pPr>
        <w:jc w:val="both"/>
      </w:pPr>
      <w:r>
        <w:tab/>
      </w:r>
      <w:proofErr w:type="gramStart"/>
      <w:r>
        <w:t>Чл.24. Не могат да бъдат избирани за членове на Настоятелството и на Проверителната комисия и за секретари лица, които са осъждани на лишаване от свобода за умишлени престъпления от общ характер.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Чл.25.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</w:t>
      </w:r>
      <w:proofErr w:type="gramEnd"/>
      <w:r>
        <w:t xml:space="preserve"> </w:t>
      </w:r>
      <w:proofErr w:type="gramStart"/>
      <w:r>
        <w:t>Декларациите се обявяват на интернет страницата на читалището, а ако читалището няма такава на централния сайт на Министерството на културата.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пета.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ИМУЩЕСТВО И ФИНАНСИ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 xml:space="preserve"> </w:t>
      </w:r>
      <w:proofErr w:type="gramStart"/>
      <w:r>
        <w:t>Чл.26. Имуществото на читалището се състои от право на собственост и от други вещни права, вземания, ценни книжа, други права и задължения.</w:t>
      </w:r>
      <w:proofErr w:type="gramEnd"/>
    </w:p>
    <w:p w:rsidR="00397C99" w:rsidRDefault="00397C99" w:rsidP="00397C99">
      <w:pPr>
        <w:jc w:val="both"/>
      </w:pPr>
      <w:r>
        <w:tab/>
        <w:t xml:space="preserve"> Чл.27. Читалището набира средства от следните източници:</w:t>
      </w:r>
    </w:p>
    <w:p w:rsidR="00397C99" w:rsidRDefault="00397C99" w:rsidP="00397C99">
      <w:pPr>
        <w:numPr>
          <w:ilvl w:val="0"/>
          <w:numId w:val="6"/>
        </w:numPr>
        <w:jc w:val="both"/>
      </w:pPr>
      <w:r>
        <w:t>членски внос;</w:t>
      </w:r>
    </w:p>
    <w:p w:rsidR="00397C99" w:rsidRDefault="00397C99" w:rsidP="00397C99">
      <w:pPr>
        <w:numPr>
          <w:ilvl w:val="0"/>
          <w:numId w:val="6"/>
        </w:numPr>
        <w:jc w:val="both"/>
      </w:pPr>
      <w:r>
        <w:t>културно-просветна и информационна дейност;</w:t>
      </w:r>
    </w:p>
    <w:p w:rsidR="00397C99" w:rsidRDefault="00397C99" w:rsidP="00397C99">
      <w:pPr>
        <w:numPr>
          <w:ilvl w:val="0"/>
          <w:numId w:val="6"/>
        </w:numPr>
        <w:jc w:val="both"/>
      </w:pPr>
      <w:r>
        <w:t>наеми от движимо и недвижимо имущество;</w:t>
      </w:r>
    </w:p>
    <w:p w:rsidR="00397C99" w:rsidRDefault="00397C99" w:rsidP="00397C99">
      <w:pPr>
        <w:numPr>
          <w:ilvl w:val="0"/>
          <w:numId w:val="6"/>
        </w:numPr>
        <w:jc w:val="both"/>
      </w:pPr>
      <w:r>
        <w:t>дарения и завещания;</w:t>
      </w:r>
    </w:p>
    <w:p w:rsidR="00397C99" w:rsidRDefault="00397C99" w:rsidP="00397C99">
      <w:pPr>
        <w:numPr>
          <w:ilvl w:val="0"/>
          <w:numId w:val="6"/>
        </w:numPr>
        <w:jc w:val="both"/>
      </w:pPr>
      <w:r>
        <w:t>читателски такси за ползване на библиотеката;</w:t>
      </w:r>
    </w:p>
    <w:p w:rsidR="00397C99" w:rsidRDefault="00397C99" w:rsidP="00397C99">
      <w:pPr>
        <w:numPr>
          <w:ilvl w:val="0"/>
          <w:numId w:val="6"/>
        </w:numPr>
        <w:jc w:val="both"/>
      </w:pPr>
      <w:proofErr w:type="gramStart"/>
      <w:r>
        <w:t>приходи</w:t>
      </w:r>
      <w:proofErr w:type="gramEnd"/>
      <w:r>
        <w:t xml:space="preserve"> от други източници.</w:t>
      </w:r>
    </w:p>
    <w:p w:rsidR="00397C99" w:rsidRDefault="00397C99" w:rsidP="00397C99">
      <w:pPr>
        <w:ind w:firstLine="708"/>
        <w:jc w:val="both"/>
      </w:pPr>
      <w:r>
        <w:t xml:space="preserve">  </w:t>
      </w:r>
      <w:proofErr w:type="gramStart"/>
      <w:r>
        <w:t>Чл.28. (1) Недвижимото имущество на читалището не може да се отчуждава и върху него не може да се учредява ипотека.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 xml:space="preserve">  (2) Движимите вещи могат да бъдат отчуждавани или залагани само при решение на читалищното Настоятелство.</w:t>
      </w:r>
    </w:p>
    <w:p w:rsidR="00397C99" w:rsidRDefault="00397C99" w:rsidP="00397C99">
      <w:pPr>
        <w:jc w:val="both"/>
      </w:pPr>
      <w:r>
        <w:tab/>
        <w:t xml:space="preserve">   </w:t>
      </w:r>
      <w:proofErr w:type="gramStart"/>
      <w:r>
        <w:t>Чл.29. Недвижимото и движимото имущество, собственост на читалището, както и приходите от него, не подлежат на принудително изпълнение, освен за вземания, произтичащи от трудови правоотношения.</w:t>
      </w:r>
      <w:proofErr w:type="gramEnd"/>
    </w:p>
    <w:p w:rsidR="00397C99" w:rsidRDefault="00397C99" w:rsidP="00397C99">
      <w:pPr>
        <w:jc w:val="both"/>
      </w:pPr>
      <w:r>
        <w:tab/>
        <w:t xml:space="preserve">    Чл.30. Не се допуска предоставянето на собствено или ползвано от читалището имущество, възмездно или безвъзмездно, за: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хазартни игри и нощни заведения;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lastRenderedPageBreak/>
        <w:t>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постоянно ползване от политически партии и организации;</w:t>
      </w:r>
    </w:p>
    <w:p w:rsidR="00397C99" w:rsidRDefault="00397C99" w:rsidP="00397C99">
      <w:pPr>
        <w:numPr>
          <w:ilvl w:val="1"/>
          <w:numId w:val="1"/>
        </w:numPr>
        <w:jc w:val="both"/>
      </w:pPr>
      <w:proofErr w:type="gramStart"/>
      <w:r>
        <w:t>на</w:t>
      </w:r>
      <w:proofErr w:type="gramEnd"/>
      <w:r>
        <w:t xml:space="preserve"> Председателя, секретаря, членовете на читалищното Настоятелство и Проверителната комисия и на членовете на техните семейства.</w:t>
      </w:r>
    </w:p>
    <w:p w:rsidR="00397C99" w:rsidRDefault="00397C99" w:rsidP="00397C99">
      <w:pPr>
        <w:ind w:firstLine="708"/>
        <w:jc w:val="both"/>
      </w:pPr>
      <w:r>
        <w:t xml:space="preserve">    </w:t>
      </w:r>
      <w:proofErr w:type="gramStart"/>
      <w:r>
        <w:t>Чл.31. (1) Читалищното Настоятелство изготвя годишния отчет за приходите и разходите, който се приема от Общото събрание.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 xml:space="preserve">    (2) Отчетът за изразходваните средства от бюджета се предоставя на общината.</w:t>
      </w:r>
    </w:p>
    <w:p w:rsidR="00397C99" w:rsidRDefault="00397C99" w:rsidP="00397C99">
      <w:pPr>
        <w:jc w:val="both"/>
      </w:pPr>
      <w:r>
        <w:tab/>
      </w:r>
      <w:r>
        <w:tab/>
        <w:t xml:space="preserve">     (3)  Счетоводната отчетност се води в съответствие със Закона за счетоводството и подзаконовите нормативни актове.</w:t>
      </w:r>
    </w:p>
    <w:p w:rsidR="00397C99" w:rsidRDefault="00397C99" w:rsidP="00397C99">
      <w:pPr>
        <w:jc w:val="both"/>
      </w:pPr>
      <w:r>
        <w:tab/>
      </w:r>
      <w:r>
        <w:tab/>
        <w:t xml:space="preserve">     (4) Читалището има пълна самостоятелност при разпореждането със собствените и предоставените финансови средства.</w:t>
      </w: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6.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ПРЕКРАТЯВАНЕ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 xml:space="preserve">    </w:t>
      </w:r>
      <w:proofErr w:type="gramStart"/>
      <w:r>
        <w:t>Чл.32. (1) Читалището може да бъде прекратено по решение на Общото събрание, вписано в регистъра на окръжния съд.</w:t>
      </w:r>
      <w:proofErr w:type="gramEnd"/>
      <w:r>
        <w:t xml:space="preserve"> То може да бъде прекратено с ликвидация или по решение на окръжния съд, ако:</w:t>
      </w:r>
    </w:p>
    <w:p w:rsidR="00397C99" w:rsidRDefault="00397C99" w:rsidP="00397C99">
      <w:pPr>
        <w:numPr>
          <w:ilvl w:val="0"/>
          <w:numId w:val="7"/>
        </w:numPr>
        <w:jc w:val="both"/>
      </w:pPr>
      <w:r>
        <w:t>дейността му противоречи на закона, устава и добрите нрави;</w:t>
      </w:r>
    </w:p>
    <w:p w:rsidR="00397C99" w:rsidRDefault="00397C99" w:rsidP="00397C99">
      <w:pPr>
        <w:numPr>
          <w:ilvl w:val="0"/>
          <w:numId w:val="7"/>
        </w:numPr>
        <w:jc w:val="both"/>
      </w:pPr>
      <w:r>
        <w:t>имуществото му не се използва според целите и предмета на дейност, определен в закона и устава;</w:t>
      </w:r>
    </w:p>
    <w:p w:rsidR="00397C99" w:rsidRDefault="00397C99" w:rsidP="00397C99">
      <w:pPr>
        <w:numPr>
          <w:ilvl w:val="0"/>
          <w:numId w:val="7"/>
        </w:numPr>
        <w:jc w:val="both"/>
      </w:pPr>
      <w:r>
        <w:t>е налице трайна невъзможност читалището да действа или не развива дейност за период от две години;</w:t>
      </w:r>
    </w:p>
    <w:p w:rsidR="00397C99" w:rsidRDefault="00397C99" w:rsidP="00397C99">
      <w:pPr>
        <w:numPr>
          <w:ilvl w:val="0"/>
          <w:numId w:val="7"/>
        </w:numPr>
        <w:jc w:val="both"/>
      </w:pPr>
      <w:r>
        <w:t>не е учредено по законния ред;</w:t>
      </w:r>
    </w:p>
    <w:p w:rsidR="00397C99" w:rsidRDefault="00397C99" w:rsidP="00397C99">
      <w:pPr>
        <w:numPr>
          <w:ilvl w:val="0"/>
          <w:numId w:val="7"/>
        </w:numPr>
        <w:jc w:val="both"/>
      </w:pPr>
      <w:proofErr w:type="gramStart"/>
      <w:r>
        <w:t>е</w:t>
      </w:r>
      <w:proofErr w:type="gramEnd"/>
      <w:r>
        <w:t xml:space="preserve"> обявено в несъстоятелност.</w:t>
      </w:r>
    </w:p>
    <w:p w:rsidR="00397C99" w:rsidRDefault="00397C99" w:rsidP="00397C99">
      <w:pPr>
        <w:ind w:firstLine="1416"/>
        <w:jc w:val="both"/>
      </w:pPr>
      <w:r>
        <w:t xml:space="preserve">      (2)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397C99" w:rsidRDefault="00397C99" w:rsidP="00397C99">
      <w:pPr>
        <w:ind w:firstLine="1416"/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7.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ДРУГИ РАЗПОРЕДБИ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 xml:space="preserve">  Чл.33</w:t>
      </w:r>
      <w:proofErr w:type="gramStart"/>
      <w:r>
        <w:t>.(</w:t>
      </w:r>
      <w:proofErr w:type="gramEnd"/>
      <w:r>
        <w:t xml:space="preserve">1) Председателят или секретарят на читалището носят административно-наказателна отговорност по чл. </w:t>
      </w:r>
      <w:proofErr w:type="gramStart"/>
      <w:r>
        <w:t>31 от Закона за народните читалища – глоба в размер от 500 до 1000 лв.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се лишават от правото да заемат изборна длъжност в читалището за срок от 5 години, ако предоставят имуществото на читалището в нарушение на чл. </w:t>
      </w:r>
      <w:proofErr w:type="gramStart"/>
      <w:r>
        <w:t>3, ал.</w:t>
      </w:r>
      <w:proofErr w:type="gramEnd"/>
      <w:r>
        <w:t xml:space="preserve"> </w:t>
      </w:r>
      <w:proofErr w:type="gramStart"/>
      <w:r>
        <w:t>4 от Закона.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 xml:space="preserve">   (2) Председателят на читалището носи административно-наказателна отговорност по чл. </w:t>
      </w:r>
      <w:proofErr w:type="gramStart"/>
      <w:r>
        <w:t>33 от Закона за народните читалища, ако не заяви вписване в регистъра на читалищата в срока по чл.</w:t>
      </w:r>
      <w:proofErr w:type="gramEnd"/>
      <w:r>
        <w:t xml:space="preserve"> </w:t>
      </w:r>
      <w:proofErr w:type="gramStart"/>
      <w:r>
        <w:t>10, ал.</w:t>
      </w:r>
      <w:proofErr w:type="gramEnd"/>
      <w:r>
        <w:t xml:space="preserve"> </w:t>
      </w:r>
      <w:proofErr w:type="gramStart"/>
      <w:r>
        <w:t>3 от същия закон.</w:t>
      </w:r>
      <w:proofErr w:type="gramEnd"/>
    </w:p>
    <w:p w:rsidR="00397C99" w:rsidRDefault="00397C99" w:rsidP="00397C99">
      <w:pPr>
        <w:jc w:val="both"/>
      </w:pPr>
      <w:r>
        <w:lastRenderedPageBreak/>
        <w:tab/>
      </w:r>
      <w:proofErr w:type="gramStart"/>
      <w:r>
        <w:t>Чл.34. За неуредените в този устав случаи се прилагат Законът за народните читалища и Законът за юридическите лица с нестопанска цел.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r>
        <w:rPr>
          <w:b/>
        </w:rPr>
        <w:t>ЗАКЛЮЧИТЕЛНИ РАЗПОРЕДБИ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>Чл.35. (1) Читалището носи името “Единство 1939”, дадено му през 1939 г. и не може да бъде променяно при никакви обстоятелства и причини.</w:t>
      </w:r>
    </w:p>
    <w:p w:rsidR="00397C99" w:rsidRDefault="00397C99" w:rsidP="00397C99">
      <w:pPr>
        <w:jc w:val="both"/>
      </w:pPr>
      <w:r>
        <w:tab/>
      </w:r>
      <w:r>
        <w:tab/>
        <w:t xml:space="preserve">(2) Читалището има кръгъл печат с надпис “Народно читалище “Единство 1939” гр. </w:t>
      </w:r>
      <w:proofErr w:type="gramStart"/>
      <w:r>
        <w:t>Сливен”.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r>
        <w:rPr>
          <w:b/>
        </w:rPr>
        <w:t>ПРЕХОДНИ РАЗПОРЕДБИ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 xml:space="preserve">§ 1. </w:t>
      </w:r>
      <w:proofErr w:type="gramStart"/>
      <w:r>
        <w:t>Физическите и юридическите лица, които са редовни членове на читалището към датата на приемане на този устав, се ползват със статут на действителни членове на читалището.</w:t>
      </w:r>
      <w:proofErr w:type="gramEnd"/>
    </w:p>
    <w:p w:rsidR="00397C99" w:rsidRDefault="00397C99" w:rsidP="00397C99">
      <w:pPr>
        <w:jc w:val="both"/>
      </w:pPr>
      <w:r>
        <w:tab/>
        <w:t>§ 2. Избраните: Председател на читалището, Читалищно настоятелство и Проверителна комисия продължават да изпълняват своите функции в срока на настоящия си мандат до провеждане на изборно събрание.</w:t>
      </w:r>
    </w:p>
    <w:p w:rsidR="00397C99" w:rsidRDefault="00397C99" w:rsidP="00397C99">
      <w:pPr>
        <w:jc w:val="both"/>
      </w:pPr>
      <w:r>
        <w:tab/>
        <w:t xml:space="preserve">§ 3. </w:t>
      </w:r>
      <w:proofErr w:type="gramStart"/>
      <w:r>
        <w:t>Всички заварени актове, приети от Общото събрание и от Читалищното настоятелство до датата на приемане на настоящия устав се прилагат, доколкото не му противоречат.</w:t>
      </w:r>
      <w:proofErr w:type="gramEnd"/>
    </w:p>
    <w:p w:rsidR="00397C99" w:rsidRDefault="00397C99" w:rsidP="00397C99">
      <w:pPr>
        <w:jc w:val="both"/>
      </w:pPr>
      <w:r>
        <w:tab/>
        <w:t>§ 4. Настоящият устав е приет на Общо събрание на читалище “Единство 1939”, проведено на 20.05.2010 г. и влиза в сила от датата на решението на Сливенския окръжен съд за вписване на новия Устав.</w:t>
      </w:r>
    </w:p>
    <w:p w:rsidR="00397C99" w:rsidRDefault="00397C99" w:rsidP="00397C99">
      <w:pPr>
        <w:jc w:val="both"/>
      </w:pPr>
      <w:r>
        <w:tab/>
        <w:t xml:space="preserve">§ 5. </w:t>
      </w:r>
      <w:proofErr w:type="gramStart"/>
      <w:r>
        <w:t>С приемането на настоящия Устав, се отменя приетият на Общо събрание Устав на читалището през 1997 г.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Pr="0088246E" w:rsidRDefault="00397C99" w:rsidP="00397C99">
      <w:pPr>
        <w:jc w:val="both"/>
      </w:pPr>
      <w:r>
        <w:tab/>
      </w:r>
      <w:proofErr w:type="gramStart"/>
      <w:r>
        <w:t>Настоящият Устав се изготви в четири еднообразни екземпляра – един за Сливенския Окръжен съд, един за Министерството на културата, един за община Сливен и един за читалището.</w:t>
      </w:r>
      <w:proofErr w:type="gramEnd"/>
    </w:p>
    <w:p w:rsidR="00397C99" w:rsidRPr="00B8256D" w:rsidRDefault="00397C99" w:rsidP="00397C99">
      <w:pPr>
        <w:jc w:val="both"/>
      </w:pPr>
    </w:p>
    <w:p w:rsidR="00397C99" w:rsidRDefault="00397C99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DA539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ГОДИШЕН  ПЛАН</w:t>
      </w:r>
    </w:p>
    <w:p w:rsidR="00DA5395" w:rsidRDefault="00DA5395" w:rsidP="00DA539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 дейността на НЧ “Единство 1939” гр. Сливен</w:t>
      </w:r>
    </w:p>
    <w:p w:rsidR="00DA5395" w:rsidRDefault="00DA5395" w:rsidP="00DA539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 2021 г.</w:t>
      </w:r>
    </w:p>
    <w:p w:rsidR="00DA5395" w:rsidRDefault="00DA5395" w:rsidP="00DA5395">
      <w:pPr>
        <w:jc w:val="center"/>
        <w:rPr>
          <w:b/>
          <w:sz w:val="32"/>
          <w:szCs w:val="32"/>
          <w:lang w:val="bg-BG"/>
        </w:rPr>
      </w:pPr>
    </w:p>
    <w:p w:rsidR="00DA5395" w:rsidRDefault="00DA5395" w:rsidP="00DA5395">
      <w:pPr>
        <w:jc w:val="both"/>
        <w:rPr>
          <w:lang w:val="bg-BG"/>
        </w:rPr>
      </w:pPr>
      <w:r>
        <w:rPr>
          <w:lang w:val="bg-BG"/>
        </w:rPr>
        <w:tab/>
        <w:t>І. Основни цели и задачи на читалището: да извършва културно-просветна дейност в квартала; да задоволява потребностите на гражданите, свързани с духовния живот; приобщаването им към постиженията на изкуството и културата; утвърждаване на национално самосъзнание; опазване и популяризиране традициите и обичаите на нашия народ; възпитаване у младото поколение любов към книгите и умение да ги четат и разбират.</w:t>
      </w:r>
    </w:p>
    <w:p w:rsidR="00DA5395" w:rsidRDefault="00DA5395" w:rsidP="00DA5395">
      <w:pPr>
        <w:jc w:val="both"/>
        <w:rPr>
          <w:lang w:val="bg-BG"/>
        </w:rPr>
      </w:pPr>
    </w:p>
    <w:p w:rsidR="00DA5395" w:rsidRDefault="00DA5395" w:rsidP="00DA5395">
      <w:pPr>
        <w:jc w:val="both"/>
        <w:rPr>
          <w:lang w:val="bg-BG"/>
        </w:rPr>
      </w:pPr>
      <w:r>
        <w:rPr>
          <w:lang w:val="bg-BG"/>
        </w:rPr>
        <w:tab/>
        <w:t>ІІ. Библиотечна дейност:</w:t>
      </w:r>
    </w:p>
    <w:p w:rsidR="00DA5395" w:rsidRDefault="00DA5395" w:rsidP="00DA5395">
      <w:pPr>
        <w:numPr>
          <w:ilvl w:val="0"/>
          <w:numId w:val="8"/>
        </w:numPr>
        <w:jc w:val="both"/>
        <w:rPr>
          <w:lang w:val="bg-BG"/>
        </w:rPr>
      </w:pPr>
      <w:r>
        <w:rPr>
          <w:lang w:val="bg-BG"/>
        </w:rPr>
        <w:t>За 2021 г. да бъдат заложени 1000 лв. за закупуване на литература, като при попълване на библиотечния фонд се вземат предвид читателските търсения и предпочитания.</w:t>
      </w:r>
    </w:p>
    <w:p w:rsidR="00DA5395" w:rsidRDefault="00DA5395" w:rsidP="00DA5395">
      <w:pPr>
        <w:numPr>
          <w:ilvl w:val="0"/>
          <w:numId w:val="8"/>
        </w:numPr>
        <w:jc w:val="both"/>
        <w:rPr>
          <w:lang w:val="bg-BG"/>
        </w:rPr>
      </w:pPr>
      <w:r>
        <w:rPr>
          <w:lang w:val="bg-BG"/>
        </w:rPr>
        <w:t>Да бъдат абонирани 2 периодични издания.</w:t>
      </w:r>
    </w:p>
    <w:p w:rsidR="00DA5395" w:rsidRDefault="00DA5395" w:rsidP="00DA5395">
      <w:pPr>
        <w:numPr>
          <w:ilvl w:val="0"/>
          <w:numId w:val="8"/>
        </w:numPr>
        <w:jc w:val="both"/>
        <w:rPr>
          <w:lang w:val="bg-BG"/>
        </w:rPr>
      </w:pPr>
      <w:r>
        <w:rPr>
          <w:lang w:val="bg-BG"/>
        </w:rPr>
        <w:t>Работното време да бъде организирано така, че библиотеката да работи целогодишно, както е работила и досега.</w:t>
      </w:r>
    </w:p>
    <w:p w:rsidR="00DA5395" w:rsidRDefault="00DA5395" w:rsidP="00DA5395">
      <w:pPr>
        <w:numPr>
          <w:ilvl w:val="0"/>
          <w:numId w:val="8"/>
        </w:numPr>
        <w:jc w:val="both"/>
        <w:rPr>
          <w:lang w:val="bg-BG"/>
        </w:rPr>
      </w:pPr>
      <w:r>
        <w:rPr>
          <w:lang w:val="bg-BG"/>
        </w:rPr>
        <w:t>Читалищните членове и живеещите в квартала да бъдат своевременно уведомявани за организирани изложби, срещи с творци на изкуството, за да могат да ги посещават.</w:t>
      </w:r>
    </w:p>
    <w:p w:rsidR="00DA5395" w:rsidRDefault="00DA5395" w:rsidP="00DA5395">
      <w:pPr>
        <w:jc w:val="both"/>
        <w:rPr>
          <w:lang w:val="bg-BG"/>
        </w:rPr>
      </w:pPr>
    </w:p>
    <w:p w:rsidR="00DA5395" w:rsidRDefault="00DA5395" w:rsidP="00DA5395">
      <w:pPr>
        <w:ind w:left="720"/>
        <w:jc w:val="both"/>
        <w:rPr>
          <w:lang w:val="bg-BG"/>
        </w:rPr>
      </w:pPr>
      <w:r>
        <w:rPr>
          <w:lang w:val="bg-BG"/>
        </w:rPr>
        <w:t>ІІІ. Творческа дейност:</w:t>
      </w:r>
    </w:p>
    <w:p w:rsidR="00DA5395" w:rsidRDefault="00DA5395" w:rsidP="00DA5395">
      <w:pPr>
        <w:ind w:left="720"/>
        <w:jc w:val="both"/>
        <w:rPr>
          <w:lang w:val="bg-BG"/>
        </w:rPr>
      </w:pPr>
      <w:r>
        <w:rPr>
          <w:lang w:val="bg-BG"/>
        </w:rPr>
        <w:t>Към НЧ “Единство 1939” са сформирани и работят следните състави:</w:t>
      </w:r>
    </w:p>
    <w:p w:rsidR="00DA5395" w:rsidRDefault="00DA5395" w:rsidP="00DA5395">
      <w:pPr>
        <w:numPr>
          <w:ilvl w:val="0"/>
          <w:numId w:val="9"/>
        </w:numPr>
        <w:jc w:val="both"/>
        <w:rPr>
          <w:lang w:val="bg-BG"/>
        </w:rPr>
      </w:pPr>
      <w:r>
        <w:rPr>
          <w:lang w:val="bg-BG"/>
        </w:rPr>
        <w:t xml:space="preserve">Вокално-инструментална група “Динамика” за популярна музика създадена през 2001 г. Носител на многобройни престижни награди, както от национални, така и от международни фестивали. </w:t>
      </w:r>
    </w:p>
    <w:p w:rsidR="00DA5395" w:rsidRDefault="00DA5395" w:rsidP="00DA5395">
      <w:pPr>
        <w:numPr>
          <w:ilvl w:val="0"/>
          <w:numId w:val="9"/>
        </w:numPr>
        <w:jc w:val="both"/>
        <w:rPr>
          <w:lang w:val="bg-BG"/>
        </w:rPr>
      </w:pPr>
      <w:r>
        <w:rPr>
          <w:lang w:val="bg-BG"/>
        </w:rPr>
        <w:t>Фолклорна певческа група “Единство” за български фолклор – основана през 2002г. Носител на много награди от регионални и национални конкурси и фестивали.</w:t>
      </w:r>
    </w:p>
    <w:p w:rsidR="00DA5395" w:rsidRDefault="00DA5395" w:rsidP="00DA5395">
      <w:pPr>
        <w:jc w:val="both"/>
        <w:rPr>
          <w:lang w:val="bg-BG"/>
        </w:rPr>
      </w:pPr>
    </w:p>
    <w:p w:rsidR="00DA5395" w:rsidRDefault="00DA5395" w:rsidP="00DA5395">
      <w:pPr>
        <w:ind w:left="720"/>
        <w:jc w:val="both"/>
        <w:rPr>
          <w:lang w:val="bg-BG"/>
        </w:rPr>
      </w:pPr>
      <w:r>
        <w:rPr>
          <w:lang w:val="bg-BG"/>
        </w:rPr>
        <w:t>ІV. Социална дейност:</w:t>
      </w:r>
    </w:p>
    <w:p w:rsidR="00DA5395" w:rsidRDefault="00DA5395" w:rsidP="00DA5395">
      <w:pPr>
        <w:numPr>
          <w:ilvl w:val="0"/>
          <w:numId w:val="10"/>
        </w:numPr>
        <w:jc w:val="both"/>
        <w:rPr>
          <w:lang w:val="bg-BG"/>
        </w:rPr>
      </w:pPr>
      <w:r>
        <w:rPr>
          <w:lang w:val="bg-BG"/>
        </w:rPr>
        <w:t xml:space="preserve">По случай 1 юни Ден на детето да се съберат малките читатели </w:t>
      </w:r>
      <w:r>
        <w:t>(</w:t>
      </w:r>
      <w:r>
        <w:rPr>
          <w:lang w:val="bg-BG"/>
        </w:rPr>
        <w:t>до 14 години</w:t>
      </w:r>
      <w:r>
        <w:t xml:space="preserve">) </w:t>
      </w:r>
      <w:r>
        <w:rPr>
          <w:lang w:val="bg-BG"/>
        </w:rPr>
        <w:t>на тържество. Най-активните в четенето да бъдат наградени.</w:t>
      </w:r>
    </w:p>
    <w:p w:rsidR="00DA5395" w:rsidRDefault="00DA5395" w:rsidP="00DA5395">
      <w:pPr>
        <w:numPr>
          <w:ilvl w:val="0"/>
          <w:numId w:val="10"/>
        </w:numPr>
        <w:jc w:val="both"/>
        <w:rPr>
          <w:lang w:val="bg-BG"/>
        </w:rPr>
      </w:pPr>
      <w:r>
        <w:rPr>
          <w:lang w:val="bg-BG"/>
        </w:rPr>
        <w:t>Да се събере група деца от квартала, предимно от начален курс, за летни занимания: рисуване, забавни игри и викторини, четене и обсъждане на детски литературни произведения.</w:t>
      </w:r>
    </w:p>
    <w:p w:rsidR="00DA5395" w:rsidRDefault="00DA5395" w:rsidP="00DA5395">
      <w:pPr>
        <w:numPr>
          <w:ilvl w:val="0"/>
          <w:numId w:val="10"/>
        </w:numPr>
        <w:jc w:val="both"/>
        <w:rPr>
          <w:lang w:val="bg-BG"/>
        </w:rPr>
      </w:pPr>
      <w:r>
        <w:rPr>
          <w:lang w:val="bg-BG"/>
        </w:rPr>
        <w:t>Задача на читалището: Настоятелството да успее да намери средства, за да бъде оформена и благоустроена градинката, в която е паметникът на д-р Симеон Табаков.</w:t>
      </w:r>
    </w:p>
    <w:p w:rsidR="00DA5395" w:rsidRDefault="00DA5395" w:rsidP="00DA5395">
      <w:pPr>
        <w:ind w:left="720"/>
        <w:jc w:val="both"/>
        <w:rPr>
          <w:lang w:val="bg-BG"/>
        </w:rPr>
      </w:pPr>
    </w:p>
    <w:p w:rsidR="00DA5395" w:rsidRDefault="00DA5395" w:rsidP="00DA5395">
      <w:pPr>
        <w:jc w:val="both"/>
        <w:rPr>
          <w:lang w:val="bg-BG"/>
        </w:rPr>
      </w:pPr>
    </w:p>
    <w:p w:rsidR="00DA5395" w:rsidRDefault="00DA5395" w:rsidP="00DA5395">
      <w:pPr>
        <w:jc w:val="both"/>
        <w:rPr>
          <w:lang w:val="bg-BG"/>
        </w:rPr>
      </w:pPr>
    </w:p>
    <w:p w:rsidR="00DA5395" w:rsidRDefault="00DA5395" w:rsidP="00DA5395">
      <w:pPr>
        <w:ind w:left="720"/>
        <w:jc w:val="both"/>
        <w:rPr>
          <w:lang w:val="bg-BG"/>
        </w:rPr>
      </w:pPr>
      <w:r>
        <w:rPr>
          <w:lang w:val="bg-BG"/>
        </w:rPr>
        <w:t>V. Информационна дейност:</w:t>
      </w:r>
    </w:p>
    <w:p w:rsidR="00DA5395" w:rsidRDefault="00DA5395" w:rsidP="00DA5395">
      <w:pPr>
        <w:jc w:val="both"/>
        <w:rPr>
          <w:lang w:val="bg-BG"/>
        </w:rPr>
      </w:pPr>
      <w:r>
        <w:rPr>
          <w:lang w:val="bg-BG"/>
        </w:rPr>
        <w:tab/>
        <w:t>1. Изготвяне на устни и писмени библиографски справки</w:t>
      </w:r>
    </w:p>
    <w:p w:rsidR="00DA5395" w:rsidRDefault="00DA5395" w:rsidP="00DA5395">
      <w:pPr>
        <w:jc w:val="both"/>
        <w:rPr>
          <w:lang w:val="bg-BG"/>
        </w:rPr>
      </w:pPr>
      <w:r>
        <w:rPr>
          <w:lang w:val="bg-BG"/>
        </w:rPr>
        <w:tab/>
        <w:t>2. Предоставяне на компютърни и интернет услуги</w:t>
      </w:r>
    </w:p>
    <w:p w:rsidR="00DA5395" w:rsidRDefault="00DA5395" w:rsidP="00DA5395">
      <w:pPr>
        <w:jc w:val="both"/>
        <w:rPr>
          <w:lang w:val="bg-BG"/>
        </w:rPr>
      </w:pPr>
    </w:p>
    <w:p w:rsidR="00DA5395" w:rsidRDefault="00DA5395" w:rsidP="00DA5395">
      <w:pPr>
        <w:jc w:val="both"/>
        <w:rPr>
          <w:lang w:val="bg-BG"/>
        </w:rPr>
      </w:pPr>
    </w:p>
    <w:p w:rsidR="00DA5395" w:rsidRDefault="00DA5395" w:rsidP="00DA5395">
      <w:pPr>
        <w:jc w:val="both"/>
        <w:rPr>
          <w:lang w:val="bg-BG"/>
        </w:rPr>
      </w:pPr>
    </w:p>
    <w:p w:rsidR="00DA5395" w:rsidRDefault="00DA5395" w:rsidP="00DA5395">
      <w:pPr>
        <w:jc w:val="both"/>
        <w:rPr>
          <w:lang w:val="bg-BG"/>
        </w:rPr>
      </w:pPr>
      <w:r>
        <w:rPr>
          <w:lang w:val="bg-BG"/>
        </w:rPr>
        <w:lastRenderedPageBreak/>
        <w:tab/>
        <w:t>VІ. Годишен културен календар:</w:t>
      </w:r>
    </w:p>
    <w:p w:rsidR="00DA5395" w:rsidRDefault="00DA5395" w:rsidP="00DA5395">
      <w:pPr>
        <w:numPr>
          <w:ilvl w:val="0"/>
          <w:numId w:val="11"/>
        </w:numPr>
        <w:jc w:val="both"/>
        <w:rPr>
          <w:lang w:val="bg-BG"/>
        </w:rPr>
      </w:pPr>
      <w:r>
        <w:rPr>
          <w:lang w:val="bg-BG"/>
        </w:rPr>
        <w:t>Първо тримесечие: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отбелязване на всички бележити дати и традиционни празници през периода: годишнината от обесването на Васил Левски, Трети март, Осми март;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пролетен концерт с участието на ВИГ “Динамика” и ФПГ “Единство” в зала „Зора“ – м. март 2021 г.</w:t>
      </w:r>
    </w:p>
    <w:p w:rsidR="00DA5395" w:rsidRDefault="00DA5395" w:rsidP="00DA5395">
      <w:pPr>
        <w:numPr>
          <w:ilvl w:val="0"/>
          <w:numId w:val="11"/>
        </w:numPr>
        <w:jc w:val="both"/>
        <w:rPr>
          <w:lang w:val="bg-BG"/>
        </w:rPr>
      </w:pPr>
      <w:r>
        <w:rPr>
          <w:lang w:val="bg-BG"/>
        </w:rPr>
        <w:t>Второ тримесечие: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участие на ФПГ “Единство” в Национален събор на народното творчество “Китна Тракия пее и танцува” гр. Хасково – м. юни 2021 г.;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участие на ВИГ “Динамика” в Националния конкурс на старата градска песен и фолклор “С песните на Ари” гр. Хасково – м. юни 2021 г.;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отбелязване на 1 юни – Деня на детето – с деца от квартала;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участие на ФПГ „Единство“ в регионалния фестивал „На събор край Тунджа“ – м. юни 2021 г.</w:t>
      </w:r>
    </w:p>
    <w:p w:rsidR="00DA5395" w:rsidRDefault="00DA5395" w:rsidP="00DA5395">
      <w:pPr>
        <w:numPr>
          <w:ilvl w:val="0"/>
          <w:numId w:val="11"/>
        </w:numPr>
        <w:jc w:val="both"/>
        <w:rPr>
          <w:lang w:val="bg-BG"/>
        </w:rPr>
      </w:pPr>
      <w:r>
        <w:rPr>
          <w:lang w:val="bg-BG"/>
        </w:rPr>
        <w:t>Трето тримесечие: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участие в Националния тракийски събор “Богородична стъпка” гр. Стара Загора – м. август 2021 г.;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 xml:space="preserve">участие във конкурса за стара градска песен „Ех, любов, любов …” – Обзор м. август 2021 г.; </w:t>
      </w:r>
    </w:p>
    <w:p w:rsidR="00DA5395" w:rsidRDefault="00DA5395" w:rsidP="00DA5395">
      <w:pPr>
        <w:numPr>
          <w:ilvl w:val="0"/>
          <w:numId w:val="11"/>
        </w:numPr>
        <w:jc w:val="both"/>
        <w:rPr>
          <w:lang w:val="bg-BG"/>
        </w:rPr>
      </w:pPr>
      <w:r>
        <w:rPr>
          <w:lang w:val="bg-BG"/>
        </w:rPr>
        <w:t>Четвърто тримесечие: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откриване на творческия сезон;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участие в Националния фестивал на старата градска песен – Самоков – м. октомври 2021 г.;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включване на съставите в културните изяви на общината за Димитровден;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Коледен концерт на съставите на читалището в зала „Зора“ – м. декември 2021 г.</w:t>
      </w:r>
    </w:p>
    <w:p w:rsidR="00DA5395" w:rsidRDefault="00DA5395" w:rsidP="00DA5395">
      <w:pPr>
        <w:ind w:left="1080"/>
        <w:jc w:val="both"/>
        <w:rPr>
          <w:lang w:val="bg-BG"/>
        </w:rPr>
      </w:pPr>
    </w:p>
    <w:p w:rsidR="00DA5395" w:rsidRDefault="00DA5395" w:rsidP="00DA5395">
      <w:pPr>
        <w:ind w:left="1080"/>
        <w:jc w:val="both"/>
        <w:rPr>
          <w:lang w:val="bg-BG"/>
        </w:rPr>
      </w:pPr>
    </w:p>
    <w:p w:rsidR="00DA5395" w:rsidRDefault="00DA5395" w:rsidP="00DA5395">
      <w:pPr>
        <w:ind w:left="720"/>
        <w:jc w:val="both"/>
        <w:rPr>
          <w:lang w:val="bg-BG"/>
        </w:rPr>
      </w:pPr>
      <w:r>
        <w:rPr>
          <w:lang w:val="bg-BG"/>
        </w:rPr>
        <w:t>VІІ. Организационна дейност: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ежемесечно провеждане на заседания на читалищното настоятелство;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заседания на проверителната комисия – веднъж в годината м. януари 2021 г.;</w:t>
      </w:r>
    </w:p>
    <w:p w:rsidR="00DA5395" w:rsidRDefault="00DA5395" w:rsidP="00DA5395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общо отчетно събрание – м. февруари 2021 г.</w:t>
      </w:r>
    </w:p>
    <w:p w:rsidR="00DA5395" w:rsidRDefault="00DA5395" w:rsidP="00DA5395">
      <w:pPr>
        <w:ind w:left="720"/>
        <w:jc w:val="both"/>
        <w:rPr>
          <w:lang w:val="bg-BG"/>
        </w:rPr>
      </w:pPr>
    </w:p>
    <w:p w:rsidR="00DA5395" w:rsidRDefault="00DA5395" w:rsidP="00DA5395">
      <w:pPr>
        <w:jc w:val="both"/>
        <w:rPr>
          <w:lang w:val="bg-BG"/>
        </w:rPr>
      </w:pPr>
    </w:p>
    <w:p w:rsidR="00DA5395" w:rsidRDefault="00DA5395" w:rsidP="00DA5395">
      <w:pPr>
        <w:ind w:firstLine="720"/>
        <w:jc w:val="both"/>
        <w:rPr>
          <w:lang w:val="bg-BG"/>
        </w:rPr>
      </w:pPr>
      <w:r>
        <w:rPr>
          <w:lang w:val="bg-BG"/>
        </w:rPr>
        <w:t>Годишният план на НЧ “Единство 1939” е приет на заседание на Настоятелството с протокол № 7/30.10.2020 г.</w:t>
      </w:r>
    </w:p>
    <w:p w:rsidR="00DA5395" w:rsidRDefault="00DA5395" w:rsidP="00DA5395">
      <w:pPr>
        <w:jc w:val="both"/>
        <w:rPr>
          <w:lang w:val="bg-BG"/>
        </w:rPr>
      </w:pPr>
    </w:p>
    <w:p w:rsidR="00DA5395" w:rsidRPr="002F6F00" w:rsidRDefault="00DA5395" w:rsidP="00DA5395">
      <w:pPr>
        <w:jc w:val="both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lang w:val="bg-BG"/>
        </w:rPr>
        <w:t>Председател: .................................</w:t>
      </w:r>
    </w:p>
    <w:p w:rsidR="00DA5395" w:rsidRDefault="00DA5395" w:rsidP="00DA5395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/А. Турсунлийска/</w:t>
      </w:r>
      <w:r>
        <w:rPr>
          <w:lang w:val="bg-BG"/>
        </w:rPr>
        <w:tab/>
      </w: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Pr="00DA5395" w:rsidRDefault="00DA5395" w:rsidP="00DA5395">
      <w:pPr>
        <w:spacing w:after="200" w:line="276" w:lineRule="auto"/>
        <w:rPr>
          <w:rFonts w:eastAsiaTheme="minorHAnsi"/>
          <w:b/>
          <w:sz w:val="22"/>
          <w:szCs w:val="22"/>
          <w:lang w:val="bg-BG"/>
        </w:rPr>
      </w:pPr>
      <w:r w:rsidRPr="00DA5395">
        <w:rPr>
          <w:rFonts w:eastAsiaTheme="minorHAnsi"/>
          <w:b/>
          <w:sz w:val="22"/>
          <w:szCs w:val="22"/>
          <w:lang w:val="bg-BG"/>
        </w:rPr>
        <w:lastRenderedPageBreak/>
        <w:t>Приложение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b/>
                <w:lang w:val="bg-BG"/>
              </w:rPr>
            </w:pPr>
            <w:r w:rsidRPr="00DA5395">
              <w:rPr>
                <w:rFonts w:eastAsiaTheme="minorHAnsi"/>
                <w:b/>
              </w:rPr>
              <w:t>I</w:t>
            </w:r>
            <w:r w:rsidRPr="00DA5395">
              <w:rPr>
                <w:rFonts w:eastAsiaTheme="minorHAnsi"/>
                <w:b/>
                <w:lang w:val="bg-BG"/>
              </w:rPr>
              <w:t>.ОБЩА ИНФОРМАЦИЯ ЗА ЧИТАЛИЩЕТО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Пълно наименование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Народно читалище „Единство 1939“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Регистрационен номер от регистъра</w:t>
            </w:r>
          </w:p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По чл. 10 от ЗНЧ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603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Населено място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гр. Сливен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Седалище и адрес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гр. Сливен бул. „Панайот Хитов“ 35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ЕИК по Булстат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000582981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Имейл адрес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</w:rPr>
            </w:pPr>
            <w:r w:rsidRPr="00DA5395">
              <w:rPr>
                <w:rFonts w:eastAsiaTheme="minorHAnsi"/>
              </w:rPr>
              <w:t>edinstvo_1935@abv.bg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Интернет страница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 xml:space="preserve">Председател 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Анелия Андонова Турсунлийска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 xml:space="preserve">Секретар 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Атанаска Маркова Димова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Представляващ/и читалището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Анелия Андонова Турсунлийска; Атанаска Маркова Димова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Обща щатна численост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2 бр.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Общ брой действителни членове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156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Брой подадени молби за членство през 2020 г.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Общ брой новоприети членове през 2020 г.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Общ брой отказани молби за членство или неприети членове през 2020 г.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b/>
                <w:lang w:val="bg-BG"/>
              </w:rPr>
            </w:pPr>
            <w:r w:rsidRPr="00DA5395">
              <w:rPr>
                <w:rFonts w:eastAsiaTheme="minorHAnsi"/>
                <w:b/>
              </w:rPr>
              <w:t>II</w:t>
            </w:r>
            <w:r w:rsidRPr="00DA5395">
              <w:rPr>
                <w:rFonts w:eastAsiaTheme="minorHAnsi"/>
                <w:b/>
                <w:lang w:val="bg-BG"/>
              </w:rPr>
              <w:t>.ОСНОВНИ ДЕЙНОСТИ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Регистрационен номер на библиотеката в регистъра на обществените библиотеки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1978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Набавени библиотечни материали за 2020 г.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63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Брой на абонираните периодични издания за 2020 г.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2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Степен на автоматизация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2 компютъра в мрежа и копирна машина с принтер и скенер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Брой читателски посещения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973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Брой регистрирани читатели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117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jc w:val="center"/>
              <w:rPr>
                <w:rFonts w:eastAsiaTheme="minorHAnsi"/>
                <w:i/>
                <w:lang w:val="bg-BG"/>
              </w:rPr>
            </w:pPr>
            <w:r w:rsidRPr="00DA5395">
              <w:rPr>
                <w:rFonts w:eastAsiaTheme="minorHAnsi"/>
                <w:i/>
                <w:lang w:val="bg-BG"/>
              </w:rPr>
              <w:t>Нематериално културно наследство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Участие в националната система „Живи човешки съкровища – България“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Действащи музейни сбирки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Действащи галерийни сбирки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jc w:val="center"/>
              <w:rPr>
                <w:rFonts w:eastAsiaTheme="minorHAnsi"/>
                <w:i/>
                <w:lang w:val="bg-BG"/>
              </w:rPr>
            </w:pPr>
            <w:r w:rsidRPr="00DA5395">
              <w:rPr>
                <w:rFonts w:eastAsiaTheme="minorHAnsi"/>
                <w:i/>
                <w:lang w:val="bg-BG"/>
              </w:rPr>
              <w:t>Любителско художествено творчество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 xml:space="preserve">Постоянно действащи състави – фолклорни, естрадни, театрални, певчески, вокални, индивидуални, хорове, танцови, балетни, модерни танци и пр. 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Фолклорна певческа група „Единство“</w:t>
            </w:r>
          </w:p>
          <w:p w:rsidR="00DA5395" w:rsidRPr="00DA5395" w:rsidRDefault="00DA5395" w:rsidP="00DA5395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Вокално-инструментална група „Динамика“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Кръжоци, клубове по интереси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Временно действащи състави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Други състави, друга творческа самодейност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Участие в регионални, национални и международни фестивали, събори, празници, инициативи за 2020 г.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u w:val="single"/>
                <w:lang w:val="bg-BG"/>
              </w:rPr>
              <w:t>ФПГ „Единство“:</w:t>
            </w:r>
            <w:r w:rsidRPr="00DA5395">
              <w:rPr>
                <w:rFonts w:eastAsiaTheme="minorHAnsi"/>
                <w:lang w:val="bg-BG"/>
              </w:rPr>
              <w:t xml:space="preserve"> 1.Участие в честване на празника Трифон Зарезан, организиран от читалището;</w:t>
            </w:r>
          </w:p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 xml:space="preserve">2.Участие в осмото издание на </w:t>
            </w:r>
            <w:r w:rsidRPr="00DA5395">
              <w:rPr>
                <w:rFonts w:eastAsiaTheme="minorHAnsi"/>
                <w:lang w:val="bg-BG"/>
              </w:rPr>
              <w:lastRenderedPageBreak/>
              <w:t>фестивал „Златен Сливен“.</w:t>
            </w:r>
          </w:p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u w:val="single"/>
                <w:lang w:val="bg-BG"/>
              </w:rPr>
              <w:t>ВИГ „Динамика“:</w:t>
            </w:r>
            <w:r w:rsidRPr="00DA5395">
              <w:rPr>
                <w:rFonts w:eastAsiaTheme="minorHAnsi"/>
                <w:lang w:val="bg-BG"/>
              </w:rPr>
              <w:t xml:space="preserve"> 1.Участие в честване на празника Трифон Зарезан, организиран от читалището;</w:t>
            </w:r>
          </w:p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2.Съвместно участие с групи от Сливен в концерт „Свободен Сливен“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lastRenderedPageBreak/>
              <w:t>Спечелени награди за 2020 г.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ind w:left="360"/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jc w:val="center"/>
              <w:rPr>
                <w:rFonts w:eastAsiaTheme="minorHAnsi"/>
                <w:i/>
                <w:lang w:val="bg-BG"/>
              </w:rPr>
            </w:pPr>
            <w:r w:rsidRPr="00DA5395">
              <w:rPr>
                <w:rFonts w:eastAsiaTheme="minorHAnsi"/>
                <w:i/>
                <w:lang w:val="bg-BG"/>
              </w:rPr>
              <w:t>образователни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Предоставяне на компютърни и интернет услуги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Спортни изяви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Лятна работа с деца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Образователни курсове за социално уязвими хора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Курсове по интереси за даровити деца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 xml:space="preserve">Други 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Школи за изучаване на чужди езици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Работа с хора в неравностойно положение, етнически малцинства, различни възрастови групи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b/>
                <w:lang w:val="bg-BG"/>
              </w:rPr>
            </w:pPr>
            <w:r w:rsidRPr="00DA5395">
              <w:rPr>
                <w:rFonts w:eastAsiaTheme="minorHAnsi"/>
                <w:b/>
              </w:rPr>
              <w:t>III</w:t>
            </w:r>
            <w:r w:rsidRPr="00DA5395">
              <w:rPr>
                <w:rFonts w:eastAsiaTheme="minorHAnsi"/>
                <w:b/>
                <w:lang w:val="bg-BG"/>
              </w:rPr>
              <w:t>.РАБОТА ПО ПРОЕКТИ; УПРАВЛЕНСКИ ИНИЦИАТИВИ ПРИ СТОПАНИСВАНЕ НА ЧИТАЛИЩНАТА СОБСТВЕНОСТ И НАБИРАНЕ НА СОБСТВЕНИ ПРИХОДИ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Кандидатстване по проекти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ind w:left="360"/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Спечелени проекти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Нереализирани проекти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Състояние на материално-техническата база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Разгъната площ за читалищна дейност – 60 кв. м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Общ размер на собствените приходи за 2020г.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9378,00 лв.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Приходи от рента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Приходи от наеми и такси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9300 лв.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Приходи от членски внос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78,00 лв.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Приходи от дарения, завещания и пр.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 xml:space="preserve">Достъп до читалището и библиотеката на хора с опорно-двигателни проблеми 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Сградата на читалището е на един етаж. Не е труднодостъпна за хора с опорно-двигателни проблеми.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b/>
                <w:lang w:val="bg-BG"/>
              </w:rPr>
            </w:pPr>
            <w:r w:rsidRPr="00DA5395">
              <w:rPr>
                <w:rFonts w:eastAsiaTheme="minorHAnsi"/>
                <w:b/>
              </w:rPr>
              <w:t>IV</w:t>
            </w:r>
            <w:r w:rsidRPr="00DA5395">
              <w:rPr>
                <w:rFonts w:eastAsiaTheme="minorHAnsi"/>
                <w:b/>
                <w:lang w:val="bg-BG"/>
              </w:rPr>
              <w:t>.ОРГАНИЗАЦИОННА И АДМИНИСТРАТИВНА ДЕЙНОСТ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Последна пререгистрация и промяна на обстоятелствата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25.03.2019 г.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В срок ли е мандатността на председателя и органите на читалището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да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Проведени събрания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30.01.2020 г. Общо отчетно събрание</w:t>
            </w: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Наложени санкции по чл. 31,32,33 от ЗНЧ; завеждани съдебни дела, жалби, искове към читалището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  <w:tr w:rsidR="00DA5395" w:rsidRPr="00DA5395" w:rsidTr="00AE45E9">
        <w:tc>
          <w:tcPr>
            <w:tcW w:w="5070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  <w:r w:rsidRPr="00DA5395">
              <w:rPr>
                <w:rFonts w:eastAsiaTheme="minorHAnsi"/>
                <w:lang w:val="bg-BG"/>
              </w:rPr>
              <w:t>Участия в обучения</w:t>
            </w:r>
          </w:p>
        </w:tc>
        <w:tc>
          <w:tcPr>
            <w:tcW w:w="4142" w:type="dxa"/>
          </w:tcPr>
          <w:p w:rsidR="00DA5395" w:rsidRPr="00DA5395" w:rsidRDefault="00DA5395" w:rsidP="00DA5395">
            <w:pPr>
              <w:rPr>
                <w:rFonts w:eastAsiaTheme="minorHAnsi"/>
                <w:lang w:val="bg-BG"/>
              </w:rPr>
            </w:pPr>
          </w:p>
        </w:tc>
      </w:tr>
    </w:tbl>
    <w:p w:rsidR="00DA5395" w:rsidRPr="00DA5395" w:rsidRDefault="00DA5395" w:rsidP="00DA5395">
      <w:pPr>
        <w:spacing w:after="200" w:line="276" w:lineRule="auto"/>
        <w:rPr>
          <w:rFonts w:eastAsiaTheme="minorHAnsi"/>
          <w:b/>
          <w:lang w:val="bg-BG"/>
        </w:rPr>
      </w:pPr>
    </w:p>
    <w:p w:rsidR="00DA5395" w:rsidRPr="00DA5395" w:rsidRDefault="00DA5395" w:rsidP="00DA5395">
      <w:pPr>
        <w:spacing w:after="200" w:line="276" w:lineRule="auto"/>
        <w:rPr>
          <w:rFonts w:eastAsiaTheme="minorHAnsi"/>
          <w:b/>
          <w:lang w:val="bg-BG"/>
        </w:rPr>
      </w:pPr>
      <w:r w:rsidRPr="00DA5395">
        <w:rPr>
          <w:rFonts w:eastAsiaTheme="minorHAnsi"/>
          <w:b/>
          <w:lang w:val="bg-BG"/>
        </w:rPr>
        <w:t>Дата: 28.01.2021 г.</w:t>
      </w:r>
    </w:p>
    <w:p w:rsidR="00DA5395" w:rsidRPr="00DA5395" w:rsidRDefault="00DA5395" w:rsidP="00DA5395">
      <w:pPr>
        <w:spacing w:after="200" w:line="276" w:lineRule="auto"/>
        <w:rPr>
          <w:rFonts w:eastAsiaTheme="minorHAnsi"/>
          <w:b/>
          <w:lang w:val="bg-BG"/>
        </w:rPr>
      </w:pPr>
      <w:r w:rsidRPr="00DA5395">
        <w:rPr>
          <w:rFonts w:eastAsiaTheme="minorHAnsi"/>
          <w:b/>
          <w:lang w:val="bg-BG"/>
        </w:rPr>
        <w:t>Председател на ЧН: ………………….</w:t>
      </w:r>
      <w:r w:rsidRPr="00DA5395">
        <w:rPr>
          <w:rFonts w:eastAsiaTheme="minorHAnsi"/>
          <w:b/>
          <w:lang w:val="bg-BG"/>
        </w:rPr>
        <w:tab/>
      </w:r>
      <w:r w:rsidRPr="00DA5395">
        <w:rPr>
          <w:rFonts w:eastAsiaTheme="minorHAnsi"/>
          <w:b/>
          <w:lang w:val="bg-BG"/>
        </w:rPr>
        <w:tab/>
        <w:t>Председател на ПК: …………………</w:t>
      </w:r>
    </w:p>
    <w:p w:rsidR="00DA5395" w:rsidRPr="00DA5395" w:rsidRDefault="00DA5395" w:rsidP="00DA5395">
      <w:pPr>
        <w:spacing w:after="200" w:line="276" w:lineRule="auto"/>
        <w:rPr>
          <w:rFonts w:eastAsiaTheme="minorHAnsi"/>
          <w:b/>
          <w:sz w:val="20"/>
          <w:szCs w:val="20"/>
          <w:lang w:val="bg-BG"/>
        </w:rPr>
      </w:pPr>
      <w:r w:rsidRPr="00DA5395">
        <w:rPr>
          <w:rFonts w:eastAsiaTheme="minorHAnsi"/>
          <w:b/>
          <w:sz w:val="20"/>
          <w:szCs w:val="20"/>
          <w:lang w:val="bg-BG"/>
        </w:rPr>
        <w:tab/>
      </w:r>
      <w:r w:rsidRPr="00DA5395">
        <w:rPr>
          <w:rFonts w:eastAsiaTheme="minorHAnsi"/>
          <w:b/>
          <w:sz w:val="20"/>
          <w:szCs w:val="20"/>
          <w:lang w:val="bg-BG"/>
        </w:rPr>
        <w:tab/>
      </w:r>
      <w:r w:rsidRPr="00DA5395">
        <w:rPr>
          <w:rFonts w:eastAsiaTheme="minorHAnsi"/>
          <w:b/>
          <w:sz w:val="20"/>
          <w:szCs w:val="20"/>
          <w:lang w:val="bg-BG"/>
        </w:rPr>
        <w:tab/>
        <w:t xml:space="preserve">   /А. Турсунлийска/</w:t>
      </w:r>
      <w:r w:rsidRPr="00DA5395">
        <w:rPr>
          <w:rFonts w:eastAsiaTheme="minorHAnsi"/>
          <w:b/>
          <w:sz w:val="20"/>
          <w:szCs w:val="20"/>
          <w:lang w:val="bg-BG"/>
        </w:rPr>
        <w:tab/>
      </w:r>
      <w:r w:rsidRPr="00DA5395">
        <w:rPr>
          <w:rFonts w:eastAsiaTheme="minorHAnsi"/>
          <w:b/>
          <w:sz w:val="20"/>
          <w:szCs w:val="20"/>
          <w:lang w:val="bg-BG"/>
        </w:rPr>
        <w:tab/>
      </w:r>
      <w:r w:rsidRPr="00DA5395">
        <w:rPr>
          <w:rFonts w:eastAsiaTheme="minorHAnsi"/>
          <w:b/>
          <w:sz w:val="20"/>
          <w:szCs w:val="20"/>
          <w:lang w:val="bg-BG"/>
        </w:rPr>
        <w:tab/>
      </w:r>
      <w:r w:rsidRPr="00DA5395">
        <w:rPr>
          <w:rFonts w:eastAsiaTheme="minorHAnsi"/>
          <w:b/>
          <w:sz w:val="20"/>
          <w:szCs w:val="20"/>
          <w:lang w:val="bg-BG"/>
        </w:rPr>
        <w:tab/>
      </w:r>
      <w:r w:rsidRPr="00DA5395">
        <w:rPr>
          <w:rFonts w:eastAsiaTheme="minorHAnsi"/>
          <w:b/>
          <w:sz w:val="20"/>
          <w:szCs w:val="20"/>
          <w:lang w:val="bg-BG"/>
        </w:rPr>
        <w:tab/>
        <w:t xml:space="preserve">     /М. Огнянова/</w:t>
      </w:r>
    </w:p>
    <w:p w:rsidR="00DA5395" w:rsidRPr="00DA5395" w:rsidRDefault="00DA5395" w:rsidP="00DA5395">
      <w:pPr>
        <w:spacing w:after="200" w:line="276" w:lineRule="auto"/>
        <w:rPr>
          <w:rFonts w:eastAsiaTheme="minorHAnsi"/>
          <w:b/>
          <w:sz w:val="20"/>
          <w:szCs w:val="20"/>
          <w:lang w:val="bg-BG"/>
        </w:rPr>
      </w:pPr>
      <w:r w:rsidRPr="00DA5395">
        <w:rPr>
          <w:rFonts w:eastAsiaTheme="minorHAnsi"/>
          <w:b/>
          <w:lang w:val="bg-BG"/>
        </w:rPr>
        <w:tab/>
      </w:r>
    </w:p>
    <w:p w:rsidR="00DA5395" w:rsidRPr="00DA5395" w:rsidRDefault="00DA5395" w:rsidP="00DA5395">
      <w:pPr>
        <w:spacing w:after="200" w:line="276" w:lineRule="auto"/>
        <w:rPr>
          <w:rFonts w:eastAsiaTheme="minorHAnsi"/>
          <w:b/>
          <w:lang w:val="bg-BG"/>
        </w:rPr>
      </w:pPr>
    </w:p>
    <w:p w:rsidR="00DA5395" w:rsidRPr="00DA5395" w:rsidRDefault="00DA5395" w:rsidP="00DA5395">
      <w:pPr>
        <w:spacing w:after="200" w:line="276" w:lineRule="auto"/>
        <w:rPr>
          <w:rFonts w:eastAsiaTheme="minorHAnsi"/>
          <w:b/>
          <w:lang w:val="bg-BG"/>
        </w:rPr>
      </w:pPr>
      <w:r w:rsidRPr="00DA5395">
        <w:rPr>
          <w:rFonts w:eastAsiaTheme="minorHAnsi"/>
          <w:b/>
          <w:lang w:val="bg-BG"/>
        </w:rPr>
        <w:t>Секретар: ………………………..</w:t>
      </w:r>
    </w:p>
    <w:p w:rsidR="00DA5395" w:rsidRPr="00DA5395" w:rsidRDefault="00DA5395" w:rsidP="00DA53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  <w:r w:rsidRPr="00DA5395">
        <w:rPr>
          <w:rFonts w:eastAsiaTheme="minorHAnsi"/>
          <w:b/>
          <w:sz w:val="20"/>
          <w:szCs w:val="20"/>
          <w:lang w:val="bg-BG"/>
        </w:rPr>
        <w:tab/>
      </w:r>
      <w:r w:rsidRPr="00DA5395">
        <w:rPr>
          <w:rFonts w:eastAsiaTheme="minorHAnsi"/>
          <w:b/>
          <w:sz w:val="20"/>
          <w:szCs w:val="20"/>
          <w:lang w:val="bg-BG"/>
        </w:rPr>
        <w:tab/>
        <w:t>/Ат. Димова/</w:t>
      </w:r>
      <w:r w:rsidRPr="00DA5395">
        <w:rPr>
          <w:rFonts w:eastAsiaTheme="minorHAnsi"/>
          <w:b/>
          <w:lang w:val="bg-BG"/>
        </w:rPr>
        <w:tab/>
      </w: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397C99">
      <w:pPr>
        <w:ind w:left="708"/>
        <w:jc w:val="both"/>
        <w:rPr>
          <w:lang w:val="bg-BG"/>
        </w:rPr>
      </w:pPr>
    </w:p>
    <w:p w:rsidR="00DA5395" w:rsidRDefault="00DA5395" w:rsidP="00DA5395">
      <w:pPr>
        <w:jc w:val="both"/>
        <w:rPr>
          <w:lang w:val="bg-BG"/>
        </w:rPr>
      </w:pPr>
    </w:p>
    <w:p w:rsidR="00DA5395" w:rsidRPr="0089072C" w:rsidRDefault="00DA5395" w:rsidP="00DA5395">
      <w:pPr>
        <w:jc w:val="center"/>
        <w:rPr>
          <w:b/>
          <w:lang w:val="bg-BG"/>
        </w:rPr>
      </w:pPr>
      <w:r w:rsidRPr="0089072C">
        <w:rPr>
          <w:b/>
          <w:lang w:val="bg-BG"/>
        </w:rPr>
        <w:t>ЧИТАЛИЩНО НАСТОЯТЕЛСТВО</w:t>
      </w:r>
    </w:p>
    <w:p w:rsidR="00DA5395" w:rsidRDefault="00DA5395" w:rsidP="00DA5395">
      <w:pPr>
        <w:jc w:val="both"/>
        <w:rPr>
          <w:lang w:val="bg-BG"/>
        </w:rPr>
      </w:pPr>
    </w:p>
    <w:p w:rsidR="00DA5395" w:rsidRDefault="00DA5395" w:rsidP="00DA5395">
      <w:pPr>
        <w:jc w:val="both"/>
        <w:rPr>
          <w:lang w:val="bg-BG"/>
        </w:rPr>
      </w:pPr>
      <w:r>
        <w:rPr>
          <w:lang w:val="bg-BG"/>
        </w:rPr>
        <w:t>Председател: Анелия Андонова Турсунлийска</w:t>
      </w:r>
    </w:p>
    <w:p w:rsidR="00DA5395" w:rsidRDefault="00DA5395" w:rsidP="00DA5395">
      <w:pPr>
        <w:jc w:val="both"/>
        <w:rPr>
          <w:lang w:val="bg-BG"/>
        </w:rPr>
      </w:pPr>
      <w:r>
        <w:rPr>
          <w:lang w:val="bg-BG"/>
        </w:rPr>
        <w:t>Членове:     1. Васил Милков Тошев – заместник-председател</w:t>
      </w:r>
    </w:p>
    <w:p w:rsidR="00DA5395" w:rsidRDefault="00DA5395" w:rsidP="00DA5395">
      <w:pPr>
        <w:jc w:val="both"/>
        <w:rPr>
          <w:lang w:val="bg-BG"/>
        </w:rPr>
      </w:pPr>
      <w:r>
        <w:rPr>
          <w:lang w:val="bg-BG"/>
        </w:rPr>
        <w:t xml:space="preserve">                    2. Тодорка Иванова Атанасова</w:t>
      </w:r>
    </w:p>
    <w:p w:rsidR="00DA5395" w:rsidRDefault="00DA5395" w:rsidP="00DA5395">
      <w:pPr>
        <w:jc w:val="both"/>
        <w:rPr>
          <w:lang w:val="bg-BG"/>
        </w:rPr>
      </w:pPr>
      <w:r>
        <w:rPr>
          <w:lang w:val="bg-BG"/>
        </w:rPr>
        <w:tab/>
        <w:t xml:space="preserve">         3. Денка Георгиева Охова</w:t>
      </w:r>
    </w:p>
    <w:p w:rsidR="00DA5395" w:rsidRDefault="00DA5395" w:rsidP="00DA5395">
      <w:pPr>
        <w:jc w:val="both"/>
        <w:rPr>
          <w:lang w:val="bg-BG"/>
        </w:rPr>
      </w:pPr>
      <w:r>
        <w:rPr>
          <w:lang w:val="bg-BG"/>
        </w:rPr>
        <w:tab/>
        <w:t xml:space="preserve">         4. Иванка Василева Данева</w:t>
      </w:r>
    </w:p>
    <w:p w:rsidR="00DA5395" w:rsidRDefault="00DA5395" w:rsidP="00DA5395">
      <w:pPr>
        <w:rPr>
          <w:lang w:val="bg-BG"/>
        </w:rPr>
      </w:pPr>
    </w:p>
    <w:p w:rsidR="00DA5395" w:rsidRDefault="00DA5395" w:rsidP="00DA5395">
      <w:pPr>
        <w:rPr>
          <w:lang w:val="bg-BG"/>
        </w:rPr>
      </w:pPr>
    </w:p>
    <w:p w:rsidR="00DA5395" w:rsidRDefault="00DA5395" w:rsidP="00DA5395">
      <w:pPr>
        <w:rPr>
          <w:lang w:val="bg-BG"/>
        </w:rPr>
      </w:pPr>
    </w:p>
    <w:p w:rsidR="00DA5395" w:rsidRDefault="00DA5395" w:rsidP="00DA5395">
      <w:pPr>
        <w:rPr>
          <w:lang w:val="bg-BG"/>
        </w:rPr>
      </w:pPr>
    </w:p>
    <w:p w:rsidR="00DA5395" w:rsidRDefault="00DA5395" w:rsidP="00DA5395">
      <w:pPr>
        <w:rPr>
          <w:lang w:val="bg-BG"/>
        </w:rPr>
      </w:pPr>
    </w:p>
    <w:p w:rsidR="00DA5395" w:rsidRDefault="00DA5395" w:rsidP="00DA5395">
      <w:pPr>
        <w:rPr>
          <w:lang w:val="bg-BG"/>
        </w:rPr>
      </w:pPr>
    </w:p>
    <w:p w:rsidR="00DA5395" w:rsidRPr="0089072C" w:rsidRDefault="00DA5395" w:rsidP="00DA5395">
      <w:pPr>
        <w:jc w:val="center"/>
        <w:rPr>
          <w:b/>
          <w:lang w:val="bg-BG"/>
        </w:rPr>
      </w:pPr>
      <w:r>
        <w:rPr>
          <w:b/>
          <w:lang w:val="bg-BG"/>
        </w:rPr>
        <w:t xml:space="preserve">ПРОВЕРИТЕЛНА КОМИСИЯ  </w:t>
      </w:r>
    </w:p>
    <w:p w:rsidR="00DA5395" w:rsidRDefault="00DA5395" w:rsidP="00DA5395">
      <w:pPr>
        <w:rPr>
          <w:lang w:val="bg-BG"/>
        </w:rPr>
      </w:pPr>
    </w:p>
    <w:p w:rsidR="00DA5395" w:rsidRDefault="00DA5395" w:rsidP="00DA5395">
      <w:pPr>
        <w:jc w:val="both"/>
        <w:rPr>
          <w:lang w:val="bg-BG"/>
        </w:rPr>
      </w:pPr>
      <w:r>
        <w:rPr>
          <w:lang w:val="bg-BG"/>
        </w:rPr>
        <w:t>Председател: Мариола Огнянова Неделчева</w:t>
      </w:r>
    </w:p>
    <w:p w:rsidR="00DA5395" w:rsidRDefault="00DA5395" w:rsidP="00DA5395">
      <w:pPr>
        <w:jc w:val="both"/>
        <w:rPr>
          <w:lang w:val="bg-BG"/>
        </w:rPr>
      </w:pPr>
      <w:r>
        <w:rPr>
          <w:lang w:val="bg-BG"/>
        </w:rPr>
        <w:t>Членове:   1.  Ана Иванова Кънева</w:t>
      </w:r>
    </w:p>
    <w:p w:rsidR="00DA5395" w:rsidRDefault="00DA5395" w:rsidP="00DA5395">
      <w:pPr>
        <w:jc w:val="both"/>
        <w:rPr>
          <w:lang w:val="bg-BG"/>
        </w:rPr>
      </w:pPr>
      <w:r>
        <w:rPr>
          <w:lang w:val="bg-BG"/>
        </w:rPr>
        <w:t xml:space="preserve">                  2. Флоринка Димитрова Даракчиева</w:t>
      </w:r>
    </w:p>
    <w:p w:rsidR="00DA5395" w:rsidRPr="00412AF8" w:rsidRDefault="00DA5395" w:rsidP="00DA5395">
      <w:pPr>
        <w:rPr>
          <w:lang w:val="bg-BG"/>
        </w:rPr>
      </w:pPr>
    </w:p>
    <w:p w:rsidR="00DA5395" w:rsidRPr="00DA5395" w:rsidRDefault="00DA5395" w:rsidP="00397C99">
      <w:pPr>
        <w:ind w:left="708"/>
        <w:jc w:val="both"/>
        <w:rPr>
          <w:lang w:val="bg-BG"/>
        </w:rPr>
      </w:pPr>
      <w:bookmarkStart w:id="0" w:name="_GoBack"/>
      <w:bookmarkEnd w:id="0"/>
    </w:p>
    <w:p w:rsidR="00397C99" w:rsidRPr="007B0DE4" w:rsidRDefault="00397C99" w:rsidP="00397C99">
      <w:pPr>
        <w:jc w:val="both"/>
      </w:pPr>
    </w:p>
    <w:p w:rsidR="00397C99" w:rsidRDefault="00397C99" w:rsidP="00397C99">
      <w:pPr>
        <w:rPr>
          <w:lang w:val="bg-BG"/>
        </w:rPr>
      </w:pPr>
    </w:p>
    <w:p w:rsidR="00397C99" w:rsidRDefault="00397C99" w:rsidP="00397C99">
      <w:pPr>
        <w:rPr>
          <w:lang w:val="bg-BG"/>
        </w:rPr>
      </w:pPr>
    </w:p>
    <w:p w:rsidR="00397C99" w:rsidRPr="00AF573A" w:rsidRDefault="00397C99" w:rsidP="00397C99">
      <w:pPr>
        <w:rPr>
          <w:lang w:val="bg-BG"/>
        </w:rPr>
      </w:pPr>
    </w:p>
    <w:p w:rsidR="00297DD6" w:rsidRDefault="00297DD6"/>
    <w:sectPr w:rsidR="00297DD6" w:rsidSect="0018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9DC"/>
    <w:multiLevelType w:val="hybridMultilevel"/>
    <w:tmpl w:val="14D20FA4"/>
    <w:lvl w:ilvl="0" w:tplc="46743A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D5048"/>
    <w:multiLevelType w:val="hybridMultilevel"/>
    <w:tmpl w:val="9D2AF308"/>
    <w:lvl w:ilvl="0" w:tplc="E3D04C3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9156A05"/>
    <w:multiLevelType w:val="hybridMultilevel"/>
    <w:tmpl w:val="F85E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3141E"/>
    <w:multiLevelType w:val="hybridMultilevel"/>
    <w:tmpl w:val="BDFE3206"/>
    <w:lvl w:ilvl="0" w:tplc="AC7C8292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4">
    <w:nsid w:val="2AD7335B"/>
    <w:multiLevelType w:val="hybridMultilevel"/>
    <w:tmpl w:val="55AAEA94"/>
    <w:lvl w:ilvl="0" w:tplc="4F46B2EA">
      <w:start w:val="1"/>
      <w:numFmt w:val="decimal"/>
      <w:lvlText w:val="%1."/>
      <w:lvlJc w:val="left"/>
      <w:pPr>
        <w:tabs>
          <w:tab w:val="num" w:pos="1995"/>
        </w:tabs>
        <w:ind w:left="199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5">
    <w:nsid w:val="344E5689"/>
    <w:multiLevelType w:val="hybridMultilevel"/>
    <w:tmpl w:val="BB202C5A"/>
    <w:lvl w:ilvl="0" w:tplc="51A23D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91723"/>
    <w:multiLevelType w:val="hybridMultilevel"/>
    <w:tmpl w:val="D1D8FC00"/>
    <w:lvl w:ilvl="0" w:tplc="146A8474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7">
    <w:nsid w:val="5ABA4C0E"/>
    <w:multiLevelType w:val="hybridMultilevel"/>
    <w:tmpl w:val="43EAD7AC"/>
    <w:lvl w:ilvl="0" w:tplc="03981A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5E020A44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ECA48F2"/>
    <w:multiLevelType w:val="hybridMultilevel"/>
    <w:tmpl w:val="18FE3B20"/>
    <w:lvl w:ilvl="0" w:tplc="E0CA6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D7154"/>
    <w:multiLevelType w:val="hybridMultilevel"/>
    <w:tmpl w:val="4CCA4B14"/>
    <w:lvl w:ilvl="0" w:tplc="BE8CA242">
      <w:start w:val="2"/>
      <w:numFmt w:val="decimal"/>
      <w:lvlText w:val="(%1)"/>
      <w:lvlJc w:val="left"/>
      <w:pPr>
        <w:tabs>
          <w:tab w:val="num" w:pos="1875"/>
        </w:tabs>
        <w:ind w:left="187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0">
    <w:nsid w:val="6CF95E1D"/>
    <w:multiLevelType w:val="hybridMultilevel"/>
    <w:tmpl w:val="D03AE74E"/>
    <w:lvl w:ilvl="0" w:tplc="225C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D2378"/>
    <w:multiLevelType w:val="hybridMultilevel"/>
    <w:tmpl w:val="80549FF6"/>
    <w:lvl w:ilvl="0" w:tplc="335C9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80F69"/>
    <w:multiLevelType w:val="hybridMultilevel"/>
    <w:tmpl w:val="25EE6B2E"/>
    <w:lvl w:ilvl="0" w:tplc="2C68F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99"/>
    <w:rsid w:val="00297DD6"/>
    <w:rsid w:val="00397C99"/>
    <w:rsid w:val="00D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3935</Words>
  <Characters>22433</Characters>
  <Application>Microsoft Office Word</Application>
  <DocSecurity>0</DocSecurity>
  <Lines>186</Lines>
  <Paragraphs>52</Paragraphs>
  <ScaleCrop>false</ScaleCrop>
  <Company/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2019-06-19T07:38:00Z</dcterms:created>
  <dcterms:modified xsi:type="dcterms:W3CDTF">2021-04-06T05:49:00Z</dcterms:modified>
</cp:coreProperties>
</file>